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F6" w:rsidRPr="001B2DA1" w:rsidRDefault="005770F6" w:rsidP="005770F6">
      <w:pPr>
        <w:pBdr>
          <w:bottom w:val="single" w:sz="4" w:space="1" w:color="auto"/>
        </w:pBdr>
        <w:spacing w:after="0"/>
        <w:jc w:val="right"/>
        <w:rPr>
          <w:rFonts w:ascii="Trebuchet MS" w:hAnsi="Trebuchet MS"/>
          <w:b/>
        </w:rPr>
      </w:pPr>
      <w:r w:rsidRPr="001B2DA1">
        <w:rPr>
          <w:rFonts w:ascii="Trebuchet MS" w:hAnsi="Trebuchet MS"/>
          <w:b/>
        </w:rPr>
        <w:t>OŠ „Petar Zrinski“ Čabar – Tanja Šebalj-Kocet, prof.</w:t>
      </w:r>
    </w:p>
    <w:p w:rsidR="005770F6" w:rsidRPr="001B2DA1" w:rsidRDefault="005770F6" w:rsidP="005770F6">
      <w:pPr>
        <w:spacing w:after="0"/>
        <w:jc w:val="center"/>
        <w:rPr>
          <w:rFonts w:ascii="Trebuchet MS" w:hAnsi="Trebuchet MS"/>
          <w:b/>
        </w:rPr>
      </w:pPr>
    </w:p>
    <w:p w:rsidR="005770F6" w:rsidRDefault="005770F6" w:rsidP="005770F6">
      <w:pPr>
        <w:spacing w:after="0"/>
        <w:jc w:val="center"/>
        <w:rPr>
          <w:rFonts w:cs="Calibri"/>
          <w:b/>
          <w:bCs/>
          <w:color w:val="FF0000"/>
          <w:sz w:val="36"/>
          <w:szCs w:val="28"/>
        </w:rPr>
      </w:pPr>
      <w:r w:rsidRPr="007A35DC">
        <w:rPr>
          <w:rFonts w:cs="Calibri"/>
          <w:b/>
          <w:bCs/>
          <w:color w:val="FF0000"/>
          <w:sz w:val="36"/>
          <w:szCs w:val="28"/>
        </w:rPr>
        <w:t xml:space="preserve">Kriteriji vrednovanja i ocjenjivanja učenika iz nastavnog predmeta </w:t>
      </w:r>
    </w:p>
    <w:p w:rsidR="005770F6" w:rsidRPr="007A35DC" w:rsidRDefault="005770F6" w:rsidP="005770F6">
      <w:pPr>
        <w:spacing w:after="0"/>
        <w:jc w:val="center"/>
        <w:rPr>
          <w:color w:val="FF0000"/>
          <w:sz w:val="28"/>
        </w:rPr>
      </w:pPr>
      <w:r>
        <w:rPr>
          <w:rFonts w:cs="Calibri"/>
          <w:b/>
          <w:bCs/>
          <w:color w:val="FF0000"/>
          <w:sz w:val="36"/>
          <w:szCs w:val="28"/>
        </w:rPr>
        <w:t>Informatika za 8</w:t>
      </w:r>
      <w:r w:rsidRPr="007A35DC">
        <w:rPr>
          <w:rFonts w:cs="Calibri"/>
          <w:b/>
          <w:bCs/>
          <w:color w:val="FF0000"/>
          <w:sz w:val="36"/>
          <w:szCs w:val="28"/>
        </w:rPr>
        <w:t>. razred osnovne škole</w:t>
      </w:r>
    </w:p>
    <w:p w:rsidR="005770F6" w:rsidRPr="005770F6" w:rsidRDefault="005770F6" w:rsidP="009E26CF">
      <w:pPr>
        <w:rPr>
          <w:rFonts w:asciiTheme="minorHAnsi" w:hAnsiTheme="minorHAnsi" w:cstheme="minorHAnsi"/>
          <w:sz w:val="20"/>
          <w:szCs w:val="20"/>
        </w:rPr>
      </w:pP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394"/>
        <w:gridCol w:w="4820"/>
        <w:gridCol w:w="4076"/>
      </w:tblGrid>
      <w:tr w:rsidR="0029062C" w:rsidRPr="005770F6" w:rsidTr="00530D13">
        <w:tc>
          <w:tcPr>
            <w:tcW w:w="13994" w:type="dxa"/>
            <w:gridSpan w:val="4"/>
          </w:tcPr>
          <w:p w:rsidR="0029062C" w:rsidRPr="00530D13" w:rsidRDefault="005018F5" w:rsidP="0029062C">
            <w:pPr>
              <w:spacing w:after="0" w:line="240" w:lineRule="auto"/>
              <w:jc w:val="center"/>
              <w:rPr>
                <w:rFonts w:asciiTheme="minorHAnsi" w:hAnsiTheme="minorHAnsi" w:cstheme="minorHAnsi"/>
                <w:b/>
                <w:sz w:val="32"/>
                <w:szCs w:val="20"/>
              </w:rPr>
            </w:pPr>
            <w:r w:rsidRPr="005770F6">
              <w:rPr>
                <w:rFonts w:asciiTheme="minorHAnsi" w:hAnsiTheme="minorHAnsi" w:cstheme="minorHAnsi"/>
                <w:sz w:val="20"/>
                <w:szCs w:val="20"/>
              </w:rPr>
              <w:br w:type="page"/>
            </w:r>
            <w:r w:rsidR="0029062C" w:rsidRPr="00530D13">
              <w:rPr>
                <w:rFonts w:asciiTheme="minorHAnsi" w:hAnsiTheme="minorHAnsi" w:cstheme="minorHAnsi"/>
                <w:b/>
                <w:sz w:val="32"/>
                <w:szCs w:val="20"/>
              </w:rPr>
              <w:t xml:space="preserve"> </w:t>
            </w:r>
            <w:r w:rsidRPr="00530D13">
              <w:rPr>
                <w:rFonts w:asciiTheme="minorHAnsi" w:hAnsiTheme="minorHAnsi" w:cstheme="minorHAnsi"/>
                <w:b/>
                <w:sz w:val="32"/>
                <w:szCs w:val="20"/>
              </w:rPr>
              <w:t xml:space="preserve">1. </w:t>
            </w:r>
            <w:r w:rsidR="0029062C" w:rsidRPr="00530D13">
              <w:rPr>
                <w:rFonts w:asciiTheme="minorHAnsi" w:hAnsiTheme="minorHAnsi" w:cstheme="minorHAnsi"/>
                <w:b/>
                <w:sz w:val="32"/>
                <w:szCs w:val="20"/>
              </w:rPr>
              <w:t>Građa računala, prijenos podataka u računalu</w:t>
            </w:r>
          </w:p>
          <w:p w:rsidR="00530D13" w:rsidRPr="00530D13" w:rsidRDefault="00530D13" w:rsidP="00530D13">
            <w:pPr>
              <w:spacing w:after="0" w:line="240" w:lineRule="auto"/>
              <w:rPr>
                <w:rFonts w:asciiTheme="minorHAnsi" w:hAnsiTheme="minorHAnsi" w:cstheme="minorHAnsi"/>
                <w:b/>
                <w:sz w:val="20"/>
                <w:szCs w:val="20"/>
              </w:rPr>
            </w:pPr>
            <w:r w:rsidRPr="00530D13">
              <w:rPr>
                <w:rFonts w:asciiTheme="minorHAnsi" w:hAnsiTheme="minorHAnsi" w:cstheme="minorHAnsi"/>
                <w:b/>
                <w:sz w:val="20"/>
                <w:szCs w:val="20"/>
              </w:rPr>
              <w:t xml:space="preserve">A.8.3. </w:t>
            </w:r>
            <w:r w:rsidRPr="00530D13">
              <w:rPr>
                <w:b/>
                <w:sz w:val="18"/>
                <w:szCs w:val="18"/>
              </w:rPr>
              <w:t>Opisuje građu računalnih uređaja, objašnjava načine prijenosa podataka u računalu te analizira i vrednuje neka obilježja računala koja značajno utječu na kvalitetu rada samoga računala.</w:t>
            </w:r>
          </w:p>
          <w:p w:rsidR="00530D13" w:rsidRPr="005770F6" w:rsidRDefault="00530D13" w:rsidP="00530D13">
            <w:pPr>
              <w:spacing w:after="0" w:line="240" w:lineRule="auto"/>
              <w:rPr>
                <w:rFonts w:asciiTheme="minorHAnsi" w:hAnsiTheme="minorHAnsi" w:cstheme="minorHAnsi"/>
                <w:b/>
                <w:color w:val="F79646"/>
                <w:sz w:val="20"/>
                <w:szCs w:val="20"/>
              </w:rPr>
            </w:pPr>
            <w:r w:rsidRPr="00530D13">
              <w:rPr>
                <w:rFonts w:asciiTheme="minorHAnsi" w:hAnsiTheme="minorHAnsi" w:cstheme="minorHAnsi"/>
                <w:b/>
                <w:sz w:val="20"/>
                <w:szCs w:val="20"/>
              </w:rPr>
              <w:t xml:space="preserve">A.8.4. </w:t>
            </w:r>
            <w:r w:rsidRPr="00530D13">
              <w:rPr>
                <w:b/>
                <w:sz w:val="18"/>
                <w:szCs w:val="18"/>
              </w:rPr>
              <w:t>Prepoznaje i proučava interdisciplinarnu primjenu računalnoga razmišljanja analiziranjem i rješavanjem odabranih problema iz različitih područja učenja.</w:t>
            </w:r>
          </w:p>
        </w:tc>
      </w:tr>
      <w:tr w:rsidR="0029062C" w:rsidRPr="005770F6" w:rsidTr="00530D13">
        <w:tc>
          <w:tcPr>
            <w:tcW w:w="704"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p>
        </w:tc>
        <w:tc>
          <w:tcPr>
            <w:tcW w:w="4394"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Usvojenost znanja</w:t>
            </w:r>
          </w:p>
        </w:tc>
        <w:tc>
          <w:tcPr>
            <w:tcW w:w="4820"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Rješavanje problema</w:t>
            </w:r>
          </w:p>
        </w:tc>
        <w:tc>
          <w:tcPr>
            <w:tcW w:w="4076"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Digitalni sadržaji i suradnja</w:t>
            </w:r>
          </w:p>
        </w:tc>
      </w:tr>
      <w:tr w:rsidR="00530D13" w:rsidRPr="005770F6" w:rsidTr="00530D13">
        <w:trPr>
          <w:cantSplit/>
          <w:trHeight w:val="1134"/>
        </w:trPr>
        <w:tc>
          <w:tcPr>
            <w:tcW w:w="704" w:type="dxa"/>
            <w:shd w:val="clear" w:color="auto" w:fill="D9D9D9"/>
            <w:vAlign w:val="center"/>
          </w:tcPr>
          <w:p w:rsidR="00530D13" w:rsidRPr="005770F6" w:rsidRDefault="00530D13" w:rsidP="00CA195F">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4394" w:type="dxa"/>
          </w:tcPr>
          <w:p w:rsidR="00530D13" w:rsidRPr="005770F6" w:rsidRDefault="00530D13" w:rsidP="00CA195F">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analizira logički sklop, njegov ulaz/izlaz uz tablicu istinitosti. Učenik uspoređuje i argumentirano vrednuje utjecaj komponenti računala na kvalitetu rada cjelokupnoga računalnog sustava.</w:t>
            </w:r>
          </w:p>
        </w:tc>
        <w:tc>
          <w:tcPr>
            <w:tcW w:w="4820" w:type="dxa"/>
          </w:tcPr>
          <w:p w:rsidR="00530D13" w:rsidRPr="005770F6" w:rsidRDefault="00530D13" w:rsidP="00CA195F">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Kritički prosuđuje. Kreativno primjenjuje usvojene vještine u novim situacijama. Preporuča i argumentira. Istražuje, odabire i primjenjuje dodatne načine rješavanja postavljenog zadatka.</w:t>
            </w:r>
          </w:p>
        </w:tc>
        <w:tc>
          <w:tcPr>
            <w:tcW w:w="4076" w:type="dxa"/>
          </w:tcPr>
          <w:p w:rsidR="00530D13" w:rsidRPr="005770F6" w:rsidRDefault="00530D13" w:rsidP="00CA195F">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uspoređuje i kritički vrednuje različita rješenja dobivena primjenom simulacije te predlaže konačno rješenje ili zaključak. Učenik surađuje u virtualnoj zajednici.</w:t>
            </w:r>
          </w:p>
        </w:tc>
      </w:tr>
      <w:tr w:rsidR="00530D13" w:rsidRPr="005770F6" w:rsidTr="00530D13">
        <w:trPr>
          <w:cantSplit/>
          <w:trHeight w:val="1134"/>
        </w:trPr>
        <w:tc>
          <w:tcPr>
            <w:tcW w:w="704" w:type="dxa"/>
            <w:shd w:val="clear" w:color="auto" w:fill="D9D9D9"/>
            <w:vAlign w:val="center"/>
          </w:tcPr>
          <w:p w:rsidR="00530D13" w:rsidRPr="005770F6" w:rsidRDefault="00530D13" w:rsidP="009D4862">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4394" w:type="dxa"/>
          </w:tcPr>
          <w:p w:rsidR="00530D13" w:rsidRPr="005770F6" w:rsidRDefault="00530D13" w:rsidP="009D4862">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navodi primjer logičkih izjava, opisuje djelovanje jednostavnog logičkoga sklopa koji prikazuje neku logičku izjavu.</w:t>
            </w:r>
          </w:p>
          <w:p w:rsidR="00530D13" w:rsidRPr="005770F6" w:rsidRDefault="00530D13" w:rsidP="009D4862">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opisuje proces i različite načine prijenosa podataka između pojedinih komponenti u računalu.</w:t>
            </w:r>
          </w:p>
          <w:p w:rsidR="00530D13" w:rsidRPr="005770F6" w:rsidRDefault="00530D13" w:rsidP="009D4862">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opisuje obilježja pojedinih komponenti računala.</w:t>
            </w:r>
          </w:p>
        </w:tc>
        <w:tc>
          <w:tcPr>
            <w:tcW w:w="4820" w:type="dxa"/>
          </w:tcPr>
          <w:p w:rsidR="00530D13" w:rsidRPr="005770F6" w:rsidRDefault="00530D13" w:rsidP="009D4862">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Primjenjuje stečeno znanje, samostalno uočava pogreške.</w:t>
            </w:r>
          </w:p>
        </w:tc>
        <w:tc>
          <w:tcPr>
            <w:tcW w:w="4076" w:type="dxa"/>
          </w:tcPr>
          <w:p w:rsidR="00530D13" w:rsidRPr="005770F6" w:rsidRDefault="00530D13" w:rsidP="009D4862">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analizira problem koristeći se simulacijama za stvaranje različitih rješenja problema. </w:t>
            </w:r>
          </w:p>
          <w:p w:rsidR="00530D13" w:rsidRPr="005770F6" w:rsidRDefault="00530D13" w:rsidP="009D4862">
            <w:pPr>
              <w:spacing w:after="0" w:line="240" w:lineRule="atLeast"/>
              <w:contextualSpacing/>
              <w:rPr>
                <w:rFonts w:asciiTheme="minorHAnsi" w:hAnsiTheme="minorHAnsi" w:cstheme="minorHAnsi"/>
                <w:color w:val="000000"/>
                <w:sz w:val="20"/>
                <w:szCs w:val="20"/>
              </w:rPr>
            </w:pPr>
          </w:p>
        </w:tc>
      </w:tr>
      <w:tr w:rsidR="00530D13" w:rsidRPr="005770F6" w:rsidTr="00530D13">
        <w:trPr>
          <w:cantSplit/>
          <w:trHeight w:val="1134"/>
        </w:trPr>
        <w:tc>
          <w:tcPr>
            <w:tcW w:w="704" w:type="dxa"/>
            <w:shd w:val="clear" w:color="auto" w:fill="D9D9D9"/>
            <w:vAlign w:val="center"/>
          </w:tcPr>
          <w:p w:rsidR="00530D13" w:rsidRPr="005770F6" w:rsidRDefault="00530D13" w:rsidP="00A00EBF">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4394" w:type="dxa"/>
          </w:tcPr>
          <w:p w:rsidR="00530D13" w:rsidRPr="005770F6" w:rsidRDefault="00530D13" w:rsidP="00A00EBF">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nabraja osnovne vrste logičkih sklopova, opisuje njihovu ulogu i način rada.</w:t>
            </w:r>
          </w:p>
        </w:tc>
        <w:tc>
          <w:tcPr>
            <w:tcW w:w="4820" w:type="dxa"/>
          </w:tcPr>
          <w:p w:rsidR="00530D13" w:rsidRPr="005770F6" w:rsidRDefault="00530D13" w:rsidP="00A00EBF">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Radi uz povremenu pomoć učitelja, pogreške i probleme u radu uočava i ispravlja ih uz pomoć učitelja.</w:t>
            </w:r>
          </w:p>
        </w:tc>
        <w:tc>
          <w:tcPr>
            <w:tcW w:w="4076" w:type="dxa"/>
          </w:tcPr>
          <w:p w:rsidR="00530D13" w:rsidRPr="005770F6" w:rsidRDefault="00530D13" w:rsidP="00A00EBF">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razvija model promatranoga problema koristeći se odabranim programom.</w:t>
            </w:r>
          </w:p>
        </w:tc>
      </w:tr>
      <w:tr w:rsidR="000340BB" w:rsidRPr="005770F6" w:rsidTr="00530D13">
        <w:trPr>
          <w:cantSplit/>
          <w:trHeight w:val="1134"/>
        </w:trPr>
        <w:tc>
          <w:tcPr>
            <w:tcW w:w="704" w:type="dxa"/>
            <w:shd w:val="clear" w:color="auto" w:fill="D9D9D9"/>
            <w:vAlign w:val="center"/>
          </w:tcPr>
          <w:p w:rsidR="000340BB" w:rsidRPr="005770F6" w:rsidRDefault="00530D13" w:rsidP="00530D1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4394" w:type="dxa"/>
          </w:tcPr>
          <w:p w:rsidR="000340BB" w:rsidRPr="005770F6" w:rsidRDefault="000340BB" w:rsidP="00C0689D">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nabraja dijelove procesorske jedinice te prepoznaje ulogu logičkoga sklopa u građi računala.</w:t>
            </w:r>
          </w:p>
        </w:tc>
        <w:tc>
          <w:tcPr>
            <w:tcW w:w="4820" w:type="dxa"/>
          </w:tcPr>
          <w:p w:rsidR="000340BB" w:rsidRPr="005770F6" w:rsidRDefault="000340BB" w:rsidP="00C0689D">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Rješava postavljeni zadatak uz pomoć, samostalno ne uočava pogreške u radu. </w:t>
            </w:r>
          </w:p>
        </w:tc>
        <w:tc>
          <w:tcPr>
            <w:tcW w:w="4076" w:type="dxa"/>
          </w:tcPr>
          <w:p w:rsidR="000340BB" w:rsidRPr="005770F6" w:rsidRDefault="00C0689D" w:rsidP="00C0689D">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prepoznaje i nabraja primjere programa kojima se može koristiti za razvoj promatranoga problema.</w:t>
            </w:r>
          </w:p>
        </w:tc>
      </w:tr>
      <w:tr w:rsidR="00530D13" w:rsidRPr="005770F6" w:rsidTr="00530D13">
        <w:trPr>
          <w:cantSplit/>
          <w:trHeight w:val="1134"/>
        </w:trPr>
        <w:tc>
          <w:tcPr>
            <w:tcW w:w="704" w:type="dxa"/>
            <w:shd w:val="clear" w:color="auto" w:fill="D9D9D9"/>
            <w:vAlign w:val="center"/>
          </w:tcPr>
          <w:p w:rsidR="00530D13" w:rsidRDefault="00530D13" w:rsidP="00530D1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lastRenderedPageBreak/>
              <w:t>1</w:t>
            </w:r>
          </w:p>
        </w:tc>
        <w:tc>
          <w:tcPr>
            <w:tcW w:w="4394" w:type="dxa"/>
          </w:tcPr>
          <w:p w:rsidR="00530D13" w:rsidRPr="005770F6" w:rsidRDefault="00530D13" w:rsidP="00C0689D">
            <w:pPr>
              <w:spacing w:after="0" w:line="240" w:lineRule="atLeast"/>
              <w:contextualSpacing/>
              <w:rPr>
                <w:rFonts w:asciiTheme="minorHAnsi" w:hAnsiTheme="minorHAnsi" w:cstheme="minorHAnsi"/>
                <w:color w:val="000000"/>
                <w:sz w:val="20"/>
                <w:szCs w:val="20"/>
              </w:rPr>
            </w:pPr>
            <w:r w:rsidRPr="00530D13">
              <w:rPr>
                <w:rFonts w:asciiTheme="minorHAnsi" w:hAnsiTheme="minorHAnsi" w:cstheme="minorHAnsi"/>
                <w:color w:val="000000"/>
                <w:sz w:val="20"/>
                <w:szCs w:val="20"/>
              </w:rPr>
              <w:t>Ne nabraja dijelove centralno-procesorske jedinice uz ostale unutarnje komponente. Ne prepoznaje ulogu logičkoga sklopa u arhitekturi računala. Ne nabraja osnovne vrste logičkih sklopova. Ne prepoznaje slijedni i usporedni prijenos podataka u računalu.</w:t>
            </w:r>
          </w:p>
        </w:tc>
        <w:tc>
          <w:tcPr>
            <w:tcW w:w="4820" w:type="dxa"/>
          </w:tcPr>
          <w:p w:rsidR="00530D13" w:rsidRPr="005770F6" w:rsidRDefault="00530D13" w:rsidP="00C0689D">
            <w:pPr>
              <w:spacing w:after="0" w:line="240" w:lineRule="atLeast"/>
              <w:contextualSpacing/>
              <w:rPr>
                <w:rFonts w:asciiTheme="minorHAnsi" w:hAnsiTheme="minorHAnsi" w:cstheme="minorHAnsi"/>
                <w:color w:val="000000"/>
                <w:sz w:val="20"/>
                <w:szCs w:val="20"/>
              </w:rPr>
            </w:pPr>
            <w:r w:rsidRPr="00530D13">
              <w:rPr>
                <w:rFonts w:asciiTheme="minorHAnsi" w:hAnsiTheme="minorHAnsi" w:cstheme="minorHAnsi"/>
                <w:color w:val="000000"/>
                <w:sz w:val="20"/>
                <w:szCs w:val="20"/>
              </w:rPr>
              <w:t xml:space="preserve">Uz dodatne upute i stalnu pomoć nastavnika ne izrađuje niti najjednostavniji elektronički sklop u programu </w:t>
            </w:r>
            <w:proofErr w:type="spellStart"/>
            <w:r w:rsidRPr="00530D13">
              <w:rPr>
                <w:rFonts w:asciiTheme="minorHAnsi" w:hAnsiTheme="minorHAnsi" w:cstheme="minorHAnsi"/>
                <w:color w:val="000000"/>
                <w:sz w:val="20"/>
                <w:szCs w:val="20"/>
              </w:rPr>
              <w:t>Logical</w:t>
            </w:r>
            <w:proofErr w:type="spellEnd"/>
            <w:r w:rsidRPr="00530D13">
              <w:rPr>
                <w:rFonts w:asciiTheme="minorHAnsi" w:hAnsiTheme="minorHAnsi" w:cstheme="minorHAnsi"/>
                <w:color w:val="000000"/>
                <w:sz w:val="20"/>
                <w:szCs w:val="20"/>
              </w:rPr>
              <w:t xml:space="preserve"> </w:t>
            </w:r>
            <w:proofErr w:type="spellStart"/>
            <w:r w:rsidRPr="00530D13">
              <w:rPr>
                <w:rFonts w:asciiTheme="minorHAnsi" w:hAnsiTheme="minorHAnsi" w:cstheme="minorHAnsi"/>
                <w:color w:val="000000"/>
                <w:sz w:val="20"/>
                <w:szCs w:val="20"/>
              </w:rPr>
              <w:t>Circuit</w:t>
            </w:r>
            <w:proofErr w:type="spellEnd"/>
            <w:r w:rsidRPr="00530D13">
              <w:rPr>
                <w:rFonts w:asciiTheme="minorHAnsi" w:hAnsiTheme="minorHAnsi" w:cstheme="minorHAnsi"/>
                <w:color w:val="000000"/>
                <w:sz w:val="20"/>
                <w:szCs w:val="20"/>
              </w:rPr>
              <w:t>.</w:t>
            </w:r>
          </w:p>
        </w:tc>
        <w:tc>
          <w:tcPr>
            <w:tcW w:w="4076" w:type="dxa"/>
          </w:tcPr>
          <w:p w:rsidR="00530D13" w:rsidRPr="005770F6" w:rsidRDefault="00530D13" w:rsidP="00C0689D">
            <w:pPr>
              <w:spacing w:after="0" w:line="240" w:lineRule="atLeast"/>
              <w:contextualSpacing/>
              <w:rPr>
                <w:rFonts w:asciiTheme="minorHAnsi" w:hAnsiTheme="minorHAnsi" w:cstheme="minorHAnsi"/>
                <w:color w:val="000000"/>
                <w:sz w:val="20"/>
                <w:szCs w:val="20"/>
              </w:rPr>
            </w:pPr>
            <w:r w:rsidRPr="00530D13">
              <w:rPr>
                <w:rFonts w:asciiTheme="minorHAnsi" w:hAnsiTheme="minorHAnsi" w:cstheme="minorHAnsi"/>
                <w:color w:val="000000"/>
                <w:sz w:val="20"/>
                <w:szCs w:val="20"/>
              </w:rPr>
              <w:t>Uz dodatne smjernice i pomoć ne prikazuje grafički jednostavni logički sklop (NE, I, ILI) na temelju zadanoga logičkog izraza.</w:t>
            </w:r>
          </w:p>
        </w:tc>
      </w:tr>
    </w:tbl>
    <w:p w:rsidR="000340BB" w:rsidRPr="005770F6" w:rsidRDefault="000340BB" w:rsidP="009E26CF">
      <w:pPr>
        <w:rPr>
          <w:rFonts w:asciiTheme="minorHAnsi" w:hAnsiTheme="minorHAnsi" w:cstheme="minorHAnsi"/>
          <w:sz w:val="20"/>
          <w:szCs w:val="20"/>
        </w:rPr>
      </w:pPr>
    </w:p>
    <w:p w:rsidR="000340BB" w:rsidRPr="005770F6" w:rsidRDefault="005018F5" w:rsidP="009E26CF">
      <w:pPr>
        <w:rPr>
          <w:rFonts w:asciiTheme="minorHAnsi" w:hAnsiTheme="minorHAnsi" w:cstheme="minorHAnsi"/>
          <w:sz w:val="20"/>
          <w:szCs w:val="20"/>
        </w:rPr>
      </w:pPr>
      <w:r w:rsidRPr="005770F6">
        <w:rPr>
          <w:rFonts w:asciiTheme="minorHAnsi" w:hAnsiTheme="minorHAnsi" w:cstheme="minorHAnsi"/>
          <w:sz w:val="20"/>
          <w:szCs w:val="20"/>
        </w:rPr>
        <w:br w:type="page"/>
      </w: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253"/>
        <w:gridCol w:w="4536"/>
        <w:gridCol w:w="4501"/>
      </w:tblGrid>
      <w:tr w:rsidR="0029062C" w:rsidRPr="005770F6" w:rsidTr="00530D13">
        <w:tc>
          <w:tcPr>
            <w:tcW w:w="13994" w:type="dxa"/>
            <w:gridSpan w:val="4"/>
          </w:tcPr>
          <w:p w:rsidR="0029062C" w:rsidRDefault="0029062C" w:rsidP="00530D13">
            <w:pPr>
              <w:spacing w:after="0" w:line="240" w:lineRule="auto"/>
              <w:jc w:val="center"/>
              <w:rPr>
                <w:rFonts w:asciiTheme="minorHAnsi" w:hAnsiTheme="minorHAnsi" w:cstheme="minorHAnsi"/>
                <w:b/>
                <w:sz w:val="32"/>
                <w:szCs w:val="20"/>
              </w:rPr>
            </w:pPr>
            <w:r w:rsidRPr="005770F6">
              <w:rPr>
                <w:rFonts w:asciiTheme="minorHAnsi" w:hAnsiTheme="minorHAnsi" w:cstheme="minorHAnsi"/>
                <w:b/>
                <w:color w:val="F79646"/>
                <w:sz w:val="20"/>
                <w:szCs w:val="20"/>
              </w:rPr>
              <w:lastRenderedPageBreak/>
              <w:t xml:space="preserve"> </w:t>
            </w:r>
            <w:r w:rsidR="005018F5" w:rsidRPr="00530D13">
              <w:rPr>
                <w:rFonts w:asciiTheme="minorHAnsi" w:hAnsiTheme="minorHAnsi" w:cstheme="minorHAnsi"/>
                <w:b/>
                <w:sz w:val="32"/>
                <w:szCs w:val="20"/>
              </w:rPr>
              <w:t xml:space="preserve">2. </w:t>
            </w:r>
            <w:r w:rsidRPr="00530D13">
              <w:rPr>
                <w:rFonts w:asciiTheme="minorHAnsi" w:hAnsiTheme="minorHAnsi" w:cstheme="minorHAnsi"/>
                <w:b/>
                <w:sz w:val="32"/>
                <w:szCs w:val="20"/>
              </w:rPr>
              <w:t>Sustavno upravljanje zbirkama zapisa</w:t>
            </w:r>
          </w:p>
          <w:p w:rsidR="00530D13" w:rsidRPr="00530D13" w:rsidRDefault="00530D13" w:rsidP="00530D13">
            <w:pPr>
              <w:spacing w:after="0" w:line="240" w:lineRule="auto"/>
              <w:rPr>
                <w:rFonts w:asciiTheme="minorHAnsi" w:hAnsiTheme="minorHAnsi" w:cstheme="minorHAnsi"/>
                <w:b/>
                <w:color w:val="F79646"/>
                <w:sz w:val="20"/>
                <w:szCs w:val="20"/>
              </w:rPr>
            </w:pPr>
            <w:r w:rsidRPr="00530D13">
              <w:rPr>
                <w:rFonts w:asciiTheme="minorHAnsi" w:hAnsiTheme="minorHAnsi" w:cstheme="minorHAnsi"/>
                <w:b/>
                <w:sz w:val="20"/>
                <w:szCs w:val="20"/>
              </w:rPr>
              <w:t xml:space="preserve">A.8.2. </w:t>
            </w:r>
            <w:r w:rsidRPr="00530D13">
              <w:rPr>
                <w:b/>
                <w:sz w:val="20"/>
                <w:szCs w:val="20"/>
              </w:rPr>
              <w:t>Opisuje i planira organizaciju baze podataka, koristi se nekim programom za upravljanje bazama podataka za lakše pretraživanje i sortiranje podataka.</w:t>
            </w:r>
          </w:p>
        </w:tc>
      </w:tr>
      <w:tr w:rsidR="0029062C" w:rsidRPr="005770F6" w:rsidTr="00530D13">
        <w:tc>
          <w:tcPr>
            <w:tcW w:w="704"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p>
        </w:tc>
        <w:tc>
          <w:tcPr>
            <w:tcW w:w="4253"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Usvojenost znanja</w:t>
            </w:r>
          </w:p>
        </w:tc>
        <w:tc>
          <w:tcPr>
            <w:tcW w:w="4536"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Rješavanje problema</w:t>
            </w:r>
          </w:p>
        </w:tc>
        <w:tc>
          <w:tcPr>
            <w:tcW w:w="4501" w:type="dxa"/>
            <w:shd w:val="clear" w:color="auto" w:fill="D9D9D9"/>
          </w:tcPr>
          <w:p w:rsidR="0029062C" w:rsidRPr="005770F6" w:rsidRDefault="0029062C"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Digitalni sadržaji i suradnja</w:t>
            </w:r>
          </w:p>
        </w:tc>
      </w:tr>
      <w:tr w:rsidR="00530D13" w:rsidRPr="005770F6" w:rsidTr="00530D13">
        <w:trPr>
          <w:cantSplit/>
          <w:trHeight w:val="1134"/>
        </w:trPr>
        <w:tc>
          <w:tcPr>
            <w:tcW w:w="704" w:type="dxa"/>
            <w:shd w:val="clear" w:color="auto" w:fill="D9D9D9"/>
            <w:vAlign w:val="center"/>
          </w:tcPr>
          <w:p w:rsidR="00530D13" w:rsidRPr="005770F6" w:rsidRDefault="00530D13" w:rsidP="002D1915">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4253" w:type="dxa"/>
          </w:tcPr>
          <w:p w:rsidR="00530D13" w:rsidRPr="005770F6" w:rsidRDefault="00530D13" w:rsidP="002D1915">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w:t>
            </w:r>
            <w:proofErr w:type="spellStart"/>
            <w:r w:rsidRPr="005770F6">
              <w:rPr>
                <w:rFonts w:asciiTheme="minorHAnsi" w:eastAsia="Times New Roman" w:hAnsiTheme="minorHAnsi" w:cstheme="minorHAnsi"/>
                <w:color w:val="000000"/>
                <w:sz w:val="20"/>
                <w:szCs w:val="20"/>
                <w:lang w:val="en-US"/>
              </w:rPr>
              <w:t>analizira</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i</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prikazuje</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odabrane</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dijelove</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baze</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podataka</w:t>
            </w:r>
            <w:proofErr w:type="spellEnd"/>
            <w:r w:rsidRPr="005770F6">
              <w:rPr>
                <w:rFonts w:asciiTheme="minorHAnsi" w:eastAsia="Times New Roman" w:hAnsiTheme="minorHAnsi" w:cstheme="minorHAnsi"/>
                <w:color w:val="000000"/>
                <w:sz w:val="20"/>
                <w:szCs w:val="20"/>
                <w:lang w:val="en-US"/>
              </w:rPr>
              <w:t xml:space="preserve"> s </w:t>
            </w:r>
            <w:proofErr w:type="spellStart"/>
            <w:r w:rsidRPr="005770F6">
              <w:rPr>
                <w:rFonts w:asciiTheme="minorHAnsi" w:eastAsia="Times New Roman" w:hAnsiTheme="minorHAnsi" w:cstheme="minorHAnsi"/>
                <w:color w:val="000000"/>
                <w:sz w:val="20"/>
                <w:szCs w:val="20"/>
                <w:lang w:val="en-US"/>
              </w:rPr>
              <w:t>pomoću</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odgovarajućega</w:t>
            </w:r>
            <w:proofErr w:type="spellEnd"/>
            <w:r w:rsidRPr="005770F6">
              <w:rPr>
                <w:rFonts w:asciiTheme="minorHAnsi" w:eastAsia="Times New Roman" w:hAnsiTheme="minorHAnsi" w:cstheme="minorHAnsi"/>
                <w:color w:val="000000"/>
                <w:sz w:val="20"/>
                <w:szCs w:val="20"/>
                <w:lang w:val="en-US"/>
              </w:rPr>
              <w:t xml:space="preserve"> </w:t>
            </w:r>
            <w:proofErr w:type="spellStart"/>
            <w:r w:rsidRPr="005770F6">
              <w:rPr>
                <w:rFonts w:asciiTheme="minorHAnsi" w:eastAsia="Times New Roman" w:hAnsiTheme="minorHAnsi" w:cstheme="minorHAnsi"/>
                <w:color w:val="000000"/>
                <w:sz w:val="20"/>
                <w:szCs w:val="20"/>
                <w:lang w:val="en-US"/>
              </w:rPr>
              <w:t>programa</w:t>
            </w:r>
            <w:proofErr w:type="spellEnd"/>
            <w:r w:rsidRPr="005770F6">
              <w:rPr>
                <w:rFonts w:asciiTheme="minorHAnsi" w:eastAsia="Times New Roman" w:hAnsiTheme="minorHAnsi" w:cstheme="minorHAnsi"/>
                <w:color w:val="000000"/>
                <w:sz w:val="20"/>
                <w:szCs w:val="20"/>
                <w:lang w:val="en-US"/>
              </w:rPr>
              <w:t>.</w:t>
            </w:r>
          </w:p>
        </w:tc>
        <w:tc>
          <w:tcPr>
            <w:tcW w:w="4536" w:type="dxa"/>
          </w:tcPr>
          <w:p w:rsidR="00530D13" w:rsidRPr="005770F6" w:rsidRDefault="00530D13" w:rsidP="002D1915">
            <w:pPr>
              <w:rPr>
                <w:rFonts w:asciiTheme="minorHAnsi" w:hAnsiTheme="minorHAnsi" w:cstheme="minorHAnsi"/>
                <w:color w:val="000000"/>
                <w:sz w:val="20"/>
                <w:szCs w:val="20"/>
              </w:rPr>
            </w:pPr>
            <w:r w:rsidRPr="005770F6">
              <w:rPr>
                <w:rFonts w:asciiTheme="minorHAnsi" w:hAnsiTheme="minorHAnsi" w:cstheme="minorHAnsi"/>
                <w:color w:val="000000"/>
                <w:sz w:val="20"/>
                <w:szCs w:val="20"/>
              </w:rPr>
              <w:t>Kritički prosuđuje. Kreativno primjenjuje usvojene vještine u novim situacijama. Preporuča i argumentira. Istražuje, odabire i primjenjuje dodatne načine rješavanja postavljenog zadatka.</w:t>
            </w:r>
          </w:p>
        </w:tc>
        <w:tc>
          <w:tcPr>
            <w:tcW w:w="4501" w:type="dxa"/>
          </w:tcPr>
          <w:p w:rsidR="00530D13" w:rsidRPr="005770F6" w:rsidRDefault="00530D13" w:rsidP="002D1915">
            <w:pPr>
              <w:spacing w:after="0" w:line="240" w:lineRule="auto"/>
              <w:rPr>
                <w:rFonts w:asciiTheme="minorHAnsi" w:eastAsia="Times New Roman" w:hAnsiTheme="minorHAnsi" w:cstheme="minorHAnsi"/>
                <w:color w:val="000000"/>
                <w:sz w:val="20"/>
                <w:szCs w:val="20"/>
              </w:rPr>
            </w:pPr>
            <w:r w:rsidRPr="005770F6">
              <w:rPr>
                <w:rFonts w:asciiTheme="minorHAnsi" w:eastAsia="Times New Roman" w:hAnsiTheme="minorHAnsi" w:cstheme="minorHAnsi"/>
                <w:color w:val="000000"/>
                <w:sz w:val="20"/>
                <w:szCs w:val="20"/>
              </w:rPr>
              <w:t>Učenik pronalazi nove primjere organiziranih baza podataka na mreži.</w:t>
            </w:r>
          </w:p>
          <w:p w:rsidR="00530D13" w:rsidRPr="005770F6" w:rsidRDefault="00530D13" w:rsidP="002D1915">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analizira i povezuje primjere korištenja baza podataka u svakodnevnom životu. </w:t>
            </w:r>
          </w:p>
          <w:p w:rsidR="00530D13" w:rsidRPr="005770F6" w:rsidRDefault="00530D13" w:rsidP="002D1915">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surađuje u virtualnoj zajednici.</w:t>
            </w:r>
          </w:p>
        </w:tc>
      </w:tr>
      <w:tr w:rsidR="00530D13" w:rsidRPr="005770F6" w:rsidTr="00530D13">
        <w:trPr>
          <w:cantSplit/>
          <w:trHeight w:val="1134"/>
        </w:trPr>
        <w:tc>
          <w:tcPr>
            <w:tcW w:w="704" w:type="dxa"/>
            <w:shd w:val="clear" w:color="auto" w:fill="D9D9D9"/>
            <w:vAlign w:val="center"/>
          </w:tcPr>
          <w:p w:rsidR="00530D13" w:rsidRPr="005770F6" w:rsidRDefault="00530D13" w:rsidP="008B717B">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4253" w:type="dxa"/>
          </w:tcPr>
          <w:p w:rsidR="00530D13" w:rsidRPr="005770F6" w:rsidRDefault="00530D13" w:rsidP="008B717B">
            <w:pPr>
              <w:rPr>
                <w:rFonts w:asciiTheme="minorHAnsi" w:hAnsiTheme="minorHAnsi" w:cstheme="minorHAnsi"/>
                <w:color w:val="000000"/>
                <w:sz w:val="20"/>
                <w:szCs w:val="20"/>
              </w:rPr>
            </w:pPr>
            <w:r w:rsidRPr="005770F6">
              <w:rPr>
                <w:rFonts w:asciiTheme="minorHAnsi" w:eastAsia="Times New Roman" w:hAnsiTheme="minorHAnsi" w:cstheme="minorHAnsi"/>
                <w:color w:val="000000"/>
                <w:sz w:val="20"/>
                <w:szCs w:val="20"/>
              </w:rPr>
              <w:t>Opisuje obilježja osnovnih polja neke baze podataka te unosi podatke.</w:t>
            </w:r>
          </w:p>
        </w:tc>
        <w:tc>
          <w:tcPr>
            <w:tcW w:w="4536" w:type="dxa"/>
          </w:tcPr>
          <w:p w:rsidR="00530D13" w:rsidRPr="005770F6" w:rsidRDefault="00530D13" w:rsidP="008B717B">
            <w:pPr>
              <w:spacing w:after="0" w:line="240" w:lineRule="auto"/>
              <w:rPr>
                <w:rFonts w:asciiTheme="minorHAnsi" w:hAnsiTheme="minorHAnsi" w:cstheme="minorHAnsi"/>
                <w:color w:val="000000"/>
                <w:sz w:val="20"/>
                <w:szCs w:val="20"/>
              </w:rPr>
            </w:pPr>
            <w:r w:rsidRPr="005770F6">
              <w:rPr>
                <w:rFonts w:asciiTheme="minorHAnsi" w:hAnsiTheme="minorHAnsi" w:cstheme="minorHAnsi"/>
                <w:sz w:val="20"/>
                <w:szCs w:val="20"/>
              </w:rPr>
              <w:t>Primjenjuje stečeno znanje, samostalno uočava pogreške.</w:t>
            </w:r>
          </w:p>
        </w:tc>
        <w:tc>
          <w:tcPr>
            <w:tcW w:w="4501" w:type="dxa"/>
          </w:tcPr>
          <w:p w:rsidR="00530D13" w:rsidRPr="005770F6" w:rsidRDefault="00530D13" w:rsidP="008B717B">
            <w:pPr>
              <w:spacing w:after="0" w:line="240" w:lineRule="auto"/>
              <w:rPr>
                <w:rFonts w:asciiTheme="minorHAnsi" w:eastAsia="Times New Roman" w:hAnsiTheme="minorHAnsi" w:cstheme="minorHAnsi"/>
                <w:color w:val="000000"/>
                <w:sz w:val="20"/>
                <w:szCs w:val="20"/>
              </w:rPr>
            </w:pPr>
            <w:r w:rsidRPr="005770F6">
              <w:rPr>
                <w:rFonts w:asciiTheme="minorHAnsi" w:eastAsia="Times New Roman" w:hAnsiTheme="minorHAnsi" w:cstheme="minorHAnsi"/>
                <w:color w:val="000000"/>
                <w:sz w:val="20"/>
                <w:szCs w:val="20"/>
              </w:rPr>
              <w:t>Učenik analizira i prikazuje odabrane dijelove baze podataka te ih uređuje.</w:t>
            </w:r>
          </w:p>
          <w:p w:rsidR="00530D13" w:rsidRPr="005770F6" w:rsidRDefault="00530D13" w:rsidP="008B717B">
            <w:pPr>
              <w:spacing w:after="0" w:line="240" w:lineRule="auto"/>
              <w:rPr>
                <w:rFonts w:asciiTheme="minorHAnsi" w:eastAsia="Times New Roman" w:hAnsiTheme="minorHAnsi" w:cstheme="minorHAnsi"/>
                <w:color w:val="000000"/>
                <w:sz w:val="20"/>
                <w:szCs w:val="20"/>
              </w:rPr>
            </w:pPr>
            <w:r w:rsidRPr="005770F6">
              <w:rPr>
                <w:rFonts w:asciiTheme="minorHAnsi" w:eastAsia="Times New Roman" w:hAnsiTheme="minorHAnsi" w:cstheme="minorHAnsi"/>
                <w:color w:val="000000"/>
                <w:sz w:val="20"/>
                <w:szCs w:val="20"/>
              </w:rPr>
              <w:t xml:space="preserve">Učenik stvara nove objekte zadane baze iz postojećih objekata koristeći se kriterijima pretraživanja/sortiranja odabranih polja. </w:t>
            </w:r>
          </w:p>
          <w:p w:rsidR="00530D13" w:rsidRPr="005770F6" w:rsidRDefault="00530D13" w:rsidP="008B717B">
            <w:pPr>
              <w:spacing w:after="0" w:line="240" w:lineRule="auto"/>
              <w:rPr>
                <w:rFonts w:asciiTheme="minorHAnsi" w:hAnsiTheme="minorHAnsi" w:cstheme="minorHAnsi"/>
                <w:color w:val="000000"/>
                <w:sz w:val="20"/>
                <w:szCs w:val="20"/>
              </w:rPr>
            </w:pPr>
          </w:p>
        </w:tc>
      </w:tr>
      <w:tr w:rsidR="00530D13" w:rsidRPr="005770F6" w:rsidTr="00530D13">
        <w:trPr>
          <w:cantSplit/>
          <w:trHeight w:val="1134"/>
        </w:trPr>
        <w:tc>
          <w:tcPr>
            <w:tcW w:w="704" w:type="dxa"/>
            <w:shd w:val="clear" w:color="auto" w:fill="D9D9D9"/>
            <w:vAlign w:val="center"/>
          </w:tcPr>
          <w:p w:rsidR="00530D13" w:rsidRPr="005770F6" w:rsidRDefault="00530D13" w:rsidP="003A0C2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4253" w:type="dxa"/>
          </w:tcPr>
          <w:p w:rsidR="00530D13" w:rsidRPr="005770F6" w:rsidRDefault="00530D13" w:rsidP="003A0C24">
            <w:pPr>
              <w:spacing w:after="0" w:line="240" w:lineRule="auto"/>
              <w:rPr>
                <w:rFonts w:asciiTheme="minorHAnsi" w:hAnsiTheme="minorHAnsi" w:cstheme="minorHAnsi"/>
                <w:color w:val="000000"/>
                <w:sz w:val="20"/>
                <w:szCs w:val="20"/>
              </w:rPr>
            </w:pPr>
            <w:proofErr w:type="spellStart"/>
            <w:r w:rsidRPr="005770F6">
              <w:rPr>
                <w:rFonts w:asciiTheme="minorHAnsi" w:eastAsia="Times New Roman" w:hAnsiTheme="minorHAnsi" w:cstheme="minorHAnsi"/>
                <w:color w:val="000000"/>
                <w:sz w:val="20"/>
                <w:szCs w:val="20"/>
                <w:lang w:val="de-DE"/>
              </w:rPr>
              <w:t>Učenik</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opisuje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objekte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jedne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organizirane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baze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podataka</w:t>
            </w:r>
            <w:proofErr w:type="spellEnd"/>
            <w:r w:rsidRPr="005770F6">
              <w:rPr>
                <w:rFonts w:asciiTheme="minorHAnsi" w:eastAsia="Times New Roman" w:hAnsiTheme="minorHAnsi" w:cstheme="minorHAnsi"/>
                <w:color w:val="000000"/>
                <w:sz w:val="20"/>
                <w:szCs w:val="20"/>
                <w:lang w:val="de-DE"/>
              </w:rPr>
              <w:t>.</w:t>
            </w:r>
          </w:p>
        </w:tc>
        <w:tc>
          <w:tcPr>
            <w:tcW w:w="4536" w:type="dxa"/>
          </w:tcPr>
          <w:p w:rsidR="00530D13" w:rsidRPr="005770F6" w:rsidRDefault="00530D13" w:rsidP="003A0C24">
            <w:pPr>
              <w:spacing w:after="0" w:line="240" w:lineRule="auto"/>
              <w:rPr>
                <w:rFonts w:asciiTheme="minorHAnsi" w:hAnsiTheme="minorHAnsi" w:cstheme="minorHAnsi"/>
                <w:color w:val="000000"/>
                <w:sz w:val="20"/>
                <w:szCs w:val="20"/>
              </w:rPr>
            </w:pPr>
            <w:r w:rsidRPr="005770F6">
              <w:rPr>
                <w:rFonts w:asciiTheme="minorHAnsi" w:hAnsiTheme="minorHAnsi" w:cstheme="minorHAnsi"/>
                <w:sz w:val="20"/>
                <w:szCs w:val="20"/>
              </w:rPr>
              <w:t>Radi uz povremenu pomoć učitelja, pogreške i probleme u radu uočava i ispravlja ih uz pomoć učitelja.</w:t>
            </w:r>
          </w:p>
        </w:tc>
        <w:tc>
          <w:tcPr>
            <w:tcW w:w="4501" w:type="dxa"/>
          </w:tcPr>
          <w:p w:rsidR="00530D13" w:rsidRPr="005770F6" w:rsidRDefault="00530D13" w:rsidP="003A0C2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stvara bazu podataka.</w:t>
            </w:r>
          </w:p>
        </w:tc>
      </w:tr>
      <w:tr w:rsidR="0029062C" w:rsidRPr="005770F6" w:rsidTr="00530D13">
        <w:trPr>
          <w:cantSplit/>
          <w:trHeight w:val="1134"/>
        </w:trPr>
        <w:tc>
          <w:tcPr>
            <w:tcW w:w="704" w:type="dxa"/>
            <w:shd w:val="clear" w:color="auto" w:fill="D9D9D9"/>
            <w:vAlign w:val="center"/>
          </w:tcPr>
          <w:p w:rsidR="0029062C" w:rsidRPr="005770F6" w:rsidRDefault="00530D13" w:rsidP="00530D1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4253" w:type="dxa"/>
          </w:tcPr>
          <w:p w:rsidR="0029062C" w:rsidRPr="005770F6" w:rsidRDefault="0029062C" w:rsidP="00744609">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prepoznaje </w:t>
            </w:r>
            <w:r w:rsidR="00744609" w:rsidRPr="005770F6">
              <w:rPr>
                <w:rFonts w:asciiTheme="minorHAnsi" w:hAnsiTheme="minorHAnsi" w:cstheme="minorHAnsi"/>
                <w:color w:val="000000"/>
                <w:sz w:val="20"/>
                <w:szCs w:val="20"/>
              </w:rPr>
              <w:t>program za rad s bazama podataka.</w:t>
            </w:r>
          </w:p>
        </w:tc>
        <w:tc>
          <w:tcPr>
            <w:tcW w:w="4536" w:type="dxa"/>
          </w:tcPr>
          <w:p w:rsidR="0029062C" w:rsidRPr="005770F6" w:rsidRDefault="00D730EF" w:rsidP="00A677C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 xml:space="preserve">Rješava postavljeni zadatak uz pomoć, samostalno ne uočava pogreške u radu. </w:t>
            </w:r>
          </w:p>
        </w:tc>
        <w:tc>
          <w:tcPr>
            <w:tcW w:w="4501" w:type="dxa"/>
          </w:tcPr>
          <w:p w:rsidR="0029062C" w:rsidRPr="005770F6" w:rsidRDefault="0029062C" w:rsidP="00744609">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prepoznaje i navodi osnovne </w:t>
            </w:r>
            <w:r w:rsidR="00744609" w:rsidRPr="005770F6">
              <w:rPr>
                <w:rFonts w:asciiTheme="minorHAnsi" w:hAnsiTheme="minorHAnsi" w:cstheme="minorHAnsi"/>
                <w:color w:val="000000"/>
                <w:sz w:val="20"/>
                <w:szCs w:val="20"/>
              </w:rPr>
              <w:t>dijelove sučelja u programu za rad s bazama podataka.</w:t>
            </w:r>
          </w:p>
        </w:tc>
      </w:tr>
      <w:tr w:rsidR="00530D13" w:rsidRPr="005770F6" w:rsidTr="00530D13">
        <w:trPr>
          <w:cantSplit/>
          <w:trHeight w:val="1134"/>
        </w:trPr>
        <w:tc>
          <w:tcPr>
            <w:tcW w:w="704" w:type="dxa"/>
            <w:shd w:val="clear" w:color="auto" w:fill="D9D9D9"/>
            <w:vAlign w:val="center"/>
          </w:tcPr>
          <w:p w:rsidR="00530D13" w:rsidRDefault="00530D13" w:rsidP="00530D1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4253" w:type="dxa"/>
          </w:tcPr>
          <w:p w:rsidR="00530D13" w:rsidRPr="00530D13" w:rsidRDefault="00530D13" w:rsidP="00744609">
            <w:pPr>
              <w:spacing w:after="0" w:line="240" w:lineRule="auto"/>
              <w:rPr>
                <w:rFonts w:asciiTheme="minorHAnsi" w:hAnsiTheme="minorHAnsi" w:cstheme="minorHAnsi"/>
                <w:sz w:val="20"/>
                <w:szCs w:val="20"/>
              </w:rPr>
            </w:pPr>
            <w:r w:rsidRPr="00530D13">
              <w:rPr>
                <w:rFonts w:asciiTheme="minorHAnsi" w:hAnsiTheme="minorHAnsi" w:cstheme="minorHAnsi"/>
                <w:sz w:val="20"/>
                <w:szCs w:val="20"/>
              </w:rPr>
              <w:t>Ne prepoznaje osnovne objekte jedne organizirane baze podataka (tablica, polje, zapis, identifikator, obrazac, upit, izvješće). Ne  prisjeća se obilježja osnovnih polja baze (entiteti, atributi). Ne navodi niti najjednostavnije primjere baza podataka iz svakodnevnog života.</w:t>
            </w:r>
          </w:p>
        </w:tc>
        <w:tc>
          <w:tcPr>
            <w:tcW w:w="4536" w:type="dxa"/>
          </w:tcPr>
          <w:p w:rsidR="00530D13" w:rsidRPr="005770F6" w:rsidRDefault="00530D13" w:rsidP="00A677C4">
            <w:pPr>
              <w:spacing w:after="0" w:line="240" w:lineRule="auto"/>
              <w:rPr>
                <w:rFonts w:asciiTheme="minorHAnsi" w:hAnsiTheme="minorHAnsi" w:cstheme="minorHAnsi"/>
                <w:sz w:val="20"/>
                <w:szCs w:val="20"/>
              </w:rPr>
            </w:pPr>
            <w:r w:rsidRPr="00530D13">
              <w:rPr>
                <w:rFonts w:asciiTheme="minorHAnsi" w:hAnsiTheme="minorHAnsi" w:cstheme="minorHAnsi"/>
                <w:sz w:val="20"/>
                <w:szCs w:val="20"/>
              </w:rPr>
              <w:t>Prema predlošku te uz stalno vođenje ne istražuje i ne pronalazi primjere organiziranih baza podataka na mreži.</w:t>
            </w:r>
          </w:p>
        </w:tc>
        <w:tc>
          <w:tcPr>
            <w:tcW w:w="4501" w:type="dxa"/>
          </w:tcPr>
          <w:p w:rsidR="00530D13" w:rsidRPr="00530D13" w:rsidRDefault="00530D13" w:rsidP="00744609">
            <w:pPr>
              <w:spacing w:after="0" w:line="240" w:lineRule="auto"/>
              <w:rPr>
                <w:rFonts w:asciiTheme="minorHAnsi" w:hAnsiTheme="minorHAnsi" w:cstheme="minorHAnsi"/>
                <w:sz w:val="20"/>
                <w:szCs w:val="20"/>
              </w:rPr>
            </w:pPr>
            <w:r w:rsidRPr="00530D13">
              <w:rPr>
                <w:rFonts w:asciiTheme="minorHAnsi" w:hAnsiTheme="minorHAnsi" w:cstheme="minorHAnsi"/>
                <w:sz w:val="20"/>
                <w:szCs w:val="20"/>
              </w:rPr>
              <w:t>Prema zadanom predlošku i uz dodatne smjernice ne izrađuje bazu podataka u odabranom online/offline programu.</w:t>
            </w:r>
          </w:p>
        </w:tc>
      </w:tr>
    </w:tbl>
    <w:p w:rsidR="0029062C" w:rsidRPr="005770F6" w:rsidRDefault="0029062C" w:rsidP="009E26CF">
      <w:pPr>
        <w:rPr>
          <w:rFonts w:asciiTheme="minorHAnsi" w:hAnsiTheme="minorHAnsi" w:cstheme="minorHAnsi"/>
          <w:sz w:val="20"/>
          <w:szCs w:val="20"/>
        </w:rPr>
      </w:pPr>
    </w:p>
    <w:p w:rsidR="00744609" w:rsidRPr="005770F6" w:rsidRDefault="005018F5" w:rsidP="009E26CF">
      <w:pPr>
        <w:rPr>
          <w:rFonts w:asciiTheme="minorHAnsi" w:hAnsiTheme="minorHAnsi" w:cstheme="minorHAnsi"/>
          <w:sz w:val="20"/>
          <w:szCs w:val="20"/>
        </w:rPr>
      </w:pPr>
      <w:r w:rsidRPr="005770F6">
        <w:rPr>
          <w:rFonts w:asciiTheme="minorHAnsi" w:hAnsiTheme="minorHAnsi" w:cstheme="minorHAnsi"/>
          <w:sz w:val="20"/>
          <w:szCs w:val="20"/>
        </w:rPr>
        <w:br w:type="page"/>
      </w: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253"/>
        <w:gridCol w:w="4394"/>
        <w:gridCol w:w="4643"/>
      </w:tblGrid>
      <w:tr w:rsidR="007B792D" w:rsidRPr="005770F6" w:rsidTr="006F6E7C">
        <w:tc>
          <w:tcPr>
            <w:tcW w:w="13994" w:type="dxa"/>
            <w:gridSpan w:val="4"/>
          </w:tcPr>
          <w:p w:rsidR="007B792D" w:rsidRDefault="005018F5" w:rsidP="007B792D">
            <w:pPr>
              <w:spacing w:after="0" w:line="240" w:lineRule="auto"/>
              <w:jc w:val="center"/>
              <w:rPr>
                <w:rFonts w:asciiTheme="minorHAnsi" w:hAnsiTheme="minorHAnsi" w:cstheme="minorHAnsi"/>
                <w:b/>
                <w:sz w:val="32"/>
                <w:szCs w:val="20"/>
              </w:rPr>
            </w:pPr>
            <w:r w:rsidRPr="006F6E7C">
              <w:rPr>
                <w:rFonts w:asciiTheme="minorHAnsi" w:hAnsiTheme="minorHAnsi" w:cstheme="minorHAnsi"/>
                <w:b/>
                <w:sz w:val="32"/>
                <w:szCs w:val="20"/>
              </w:rPr>
              <w:lastRenderedPageBreak/>
              <w:t xml:space="preserve">3. </w:t>
            </w:r>
            <w:r w:rsidR="007B792D" w:rsidRPr="006F6E7C">
              <w:rPr>
                <w:rFonts w:asciiTheme="minorHAnsi" w:hAnsiTheme="minorHAnsi" w:cstheme="minorHAnsi"/>
                <w:b/>
                <w:sz w:val="32"/>
                <w:szCs w:val="20"/>
              </w:rPr>
              <w:t>Računalno razmišljanje i programiranje</w:t>
            </w:r>
          </w:p>
          <w:p w:rsidR="006F6E7C" w:rsidRPr="006F6E7C" w:rsidRDefault="006F6E7C" w:rsidP="006F6E7C">
            <w:pPr>
              <w:spacing w:after="0" w:line="240" w:lineRule="auto"/>
              <w:rPr>
                <w:b/>
                <w:sz w:val="20"/>
                <w:szCs w:val="20"/>
              </w:rPr>
            </w:pPr>
            <w:r w:rsidRPr="006F6E7C">
              <w:rPr>
                <w:rFonts w:asciiTheme="minorHAnsi" w:hAnsiTheme="minorHAnsi" w:cstheme="minorHAnsi"/>
                <w:b/>
                <w:sz w:val="20"/>
                <w:szCs w:val="20"/>
              </w:rPr>
              <w:t xml:space="preserve">B.8.1. </w:t>
            </w:r>
            <w:r w:rsidRPr="006F6E7C">
              <w:rPr>
                <w:b/>
                <w:sz w:val="20"/>
                <w:szCs w:val="20"/>
              </w:rPr>
              <w:t>Identificira neki problem iz stvarnoga svijeta, stvara program za njegovo rješavanje, dokumentira rad programa i predstavlja djelovanje programa drugima.</w:t>
            </w:r>
          </w:p>
          <w:p w:rsidR="006F6E7C" w:rsidRPr="006F6E7C" w:rsidRDefault="006F6E7C" w:rsidP="006F6E7C">
            <w:pPr>
              <w:spacing w:after="0" w:line="240" w:lineRule="auto"/>
              <w:rPr>
                <w:b/>
                <w:sz w:val="20"/>
                <w:szCs w:val="20"/>
              </w:rPr>
            </w:pPr>
            <w:r w:rsidRPr="006F6E7C">
              <w:rPr>
                <w:b/>
                <w:sz w:val="20"/>
                <w:szCs w:val="20"/>
              </w:rPr>
              <w:t xml:space="preserve">B.8.2. </w:t>
            </w:r>
            <w:r w:rsidRPr="006F6E7C">
              <w:rPr>
                <w:b/>
                <w:sz w:val="20"/>
                <w:szCs w:val="20"/>
              </w:rPr>
              <w:t>Prepoznaje i opisuje algoritam sortiranja, primjenjuje jedan algoritam sortiranja za rješavanje zadanoga problema u programskom jeziku.</w:t>
            </w:r>
          </w:p>
          <w:p w:rsidR="006F6E7C" w:rsidRPr="006F6E7C" w:rsidRDefault="006F6E7C" w:rsidP="006F6E7C">
            <w:pPr>
              <w:spacing w:after="0" w:line="240" w:lineRule="auto"/>
              <w:rPr>
                <w:b/>
                <w:sz w:val="20"/>
                <w:szCs w:val="20"/>
              </w:rPr>
            </w:pPr>
            <w:r w:rsidRPr="006F6E7C">
              <w:rPr>
                <w:b/>
                <w:sz w:val="20"/>
                <w:szCs w:val="20"/>
              </w:rPr>
              <w:t xml:space="preserve">B.8.3. </w:t>
            </w:r>
            <w:r w:rsidRPr="006F6E7C">
              <w:rPr>
                <w:b/>
                <w:sz w:val="20"/>
                <w:szCs w:val="20"/>
              </w:rPr>
              <w:t>Prepoznaje i opisuje mogućnost primjene rekurzivnih postupaka pri rješavanju odabranih problema te istražuje daljnje mogućnosti primjene rekurzije.</w:t>
            </w:r>
          </w:p>
          <w:p w:rsidR="006F6E7C" w:rsidRPr="006F6E7C" w:rsidRDefault="006F6E7C" w:rsidP="006F6E7C">
            <w:pPr>
              <w:spacing w:after="0" w:line="240" w:lineRule="auto"/>
              <w:rPr>
                <w:rFonts w:asciiTheme="minorHAnsi" w:hAnsiTheme="minorHAnsi" w:cstheme="minorHAnsi"/>
                <w:b/>
                <w:sz w:val="20"/>
                <w:szCs w:val="20"/>
              </w:rPr>
            </w:pPr>
            <w:r w:rsidRPr="006F6E7C">
              <w:rPr>
                <w:b/>
                <w:sz w:val="20"/>
                <w:szCs w:val="20"/>
              </w:rPr>
              <w:t xml:space="preserve">B.8.4. </w:t>
            </w:r>
            <w:r w:rsidRPr="006F6E7C">
              <w:rPr>
                <w:b/>
                <w:sz w:val="20"/>
                <w:szCs w:val="20"/>
              </w:rPr>
              <w:t>Prepoznaje i proučava interdisciplinarnu primjenu računalnoga razmišljanja analiziranjem i rješavanjem odabranih problema iz različitih područja učenja.</w:t>
            </w:r>
          </w:p>
          <w:p w:rsidR="006F6E7C" w:rsidRPr="005770F6" w:rsidRDefault="006F6E7C" w:rsidP="007B792D">
            <w:pPr>
              <w:spacing w:after="0" w:line="240" w:lineRule="auto"/>
              <w:jc w:val="center"/>
              <w:rPr>
                <w:rFonts w:asciiTheme="minorHAnsi" w:hAnsiTheme="minorHAnsi" w:cstheme="minorHAnsi"/>
                <w:b/>
                <w:color w:val="F79646"/>
                <w:sz w:val="20"/>
                <w:szCs w:val="20"/>
              </w:rPr>
            </w:pPr>
          </w:p>
        </w:tc>
      </w:tr>
      <w:tr w:rsidR="007B792D" w:rsidRPr="005770F6" w:rsidTr="006F6E7C">
        <w:tc>
          <w:tcPr>
            <w:tcW w:w="704" w:type="dxa"/>
            <w:shd w:val="clear" w:color="auto" w:fill="D9D9D9"/>
          </w:tcPr>
          <w:p w:rsidR="007B792D" w:rsidRPr="005770F6" w:rsidRDefault="007B792D" w:rsidP="005018F5">
            <w:pPr>
              <w:spacing w:after="0" w:line="240" w:lineRule="auto"/>
              <w:jc w:val="center"/>
              <w:rPr>
                <w:rFonts w:asciiTheme="minorHAnsi" w:hAnsiTheme="minorHAnsi" w:cstheme="minorHAnsi"/>
                <w:b/>
                <w:sz w:val="20"/>
                <w:szCs w:val="20"/>
              </w:rPr>
            </w:pPr>
          </w:p>
        </w:tc>
        <w:tc>
          <w:tcPr>
            <w:tcW w:w="4253" w:type="dxa"/>
            <w:shd w:val="clear" w:color="auto" w:fill="D9D9D9"/>
          </w:tcPr>
          <w:p w:rsidR="007B792D" w:rsidRPr="005770F6" w:rsidRDefault="007B792D"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Usvojenost znanja</w:t>
            </w:r>
          </w:p>
        </w:tc>
        <w:tc>
          <w:tcPr>
            <w:tcW w:w="4394" w:type="dxa"/>
            <w:shd w:val="clear" w:color="auto" w:fill="D9D9D9"/>
          </w:tcPr>
          <w:p w:rsidR="007B792D" w:rsidRPr="005770F6" w:rsidRDefault="007B792D"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Rješavanje problema</w:t>
            </w:r>
          </w:p>
        </w:tc>
        <w:tc>
          <w:tcPr>
            <w:tcW w:w="4643" w:type="dxa"/>
            <w:shd w:val="clear" w:color="auto" w:fill="D9D9D9"/>
          </w:tcPr>
          <w:p w:rsidR="007B792D" w:rsidRPr="005770F6" w:rsidRDefault="007B792D"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Digitalni sadržaji i suradnja</w:t>
            </w:r>
          </w:p>
        </w:tc>
      </w:tr>
      <w:tr w:rsidR="006F6E7C" w:rsidRPr="005770F6" w:rsidTr="006F6E7C">
        <w:trPr>
          <w:cantSplit/>
          <w:trHeight w:val="1134"/>
        </w:trPr>
        <w:tc>
          <w:tcPr>
            <w:tcW w:w="704" w:type="dxa"/>
            <w:shd w:val="clear" w:color="auto" w:fill="D9D9D9"/>
            <w:vAlign w:val="center"/>
          </w:tcPr>
          <w:p w:rsidR="006F6E7C" w:rsidRPr="005770F6" w:rsidRDefault="006F6E7C" w:rsidP="0025634D">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4253" w:type="dxa"/>
          </w:tcPr>
          <w:p w:rsidR="006F6E7C" w:rsidRPr="005770F6" w:rsidRDefault="006F6E7C" w:rsidP="0025634D">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primjenjuje jedan algoritam sortiranja za rješavanje zadanog problema u kojemu programskom jeziku.</w:t>
            </w:r>
          </w:p>
          <w:p w:rsidR="006F6E7C" w:rsidRPr="005770F6" w:rsidRDefault="006F6E7C" w:rsidP="0025634D">
            <w:pPr>
              <w:spacing w:line="240" w:lineRule="atLeast"/>
              <w:contextualSpacing/>
              <w:rPr>
                <w:rFonts w:asciiTheme="minorHAnsi" w:hAnsiTheme="minorHAnsi" w:cstheme="minorHAnsi"/>
                <w:sz w:val="20"/>
                <w:szCs w:val="20"/>
              </w:rPr>
            </w:pPr>
            <w:r w:rsidRPr="005770F6">
              <w:rPr>
                <w:rFonts w:asciiTheme="minorHAnsi" w:hAnsiTheme="minorHAnsi" w:cstheme="minorHAnsi"/>
                <w:sz w:val="20"/>
                <w:szCs w:val="20"/>
              </w:rPr>
              <w:t>Učenik pronalazi i predlaže rješenje (grafički, riječima/uputama) odabranoga problema primjenom rekurzivnoga postupka. Učenik istražuje i predlaže primjere problema pri čijemu se rješavanju može primijeniti rekurzivni postupak.</w:t>
            </w:r>
          </w:p>
        </w:tc>
        <w:tc>
          <w:tcPr>
            <w:tcW w:w="4394" w:type="dxa"/>
          </w:tcPr>
          <w:p w:rsidR="006F6E7C" w:rsidRPr="005770F6" w:rsidRDefault="006F6E7C" w:rsidP="0025634D">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Kritički prosuđuje. Kreativno primjenjuje usvojene vještine u novim situacijama. Preporuča i argumentira. Istražuje, odabire i primjenjuje dodatne načine rješavanja postavljenog zadatka.</w:t>
            </w:r>
          </w:p>
        </w:tc>
        <w:tc>
          <w:tcPr>
            <w:tcW w:w="4643" w:type="dxa"/>
          </w:tcPr>
          <w:p w:rsidR="006F6E7C" w:rsidRPr="005770F6" w:rsidRDefault="006F6E7C" w:rsidP="0025634D">
            <w:pPr>
              <w:spacing w:after="0"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provjerava ispravnost algoritamskoga rješenja te ga prema potrebi preuređuje.</w:t>
            </w:r>
          </w:p>
          <w:p w:rsidR="006F6E7C" w:rsidRPr="005770F6" w:rsidRDefault="006F6E7C" w:rsidP="0025634D">
            <w:pPr>
              <w:spacing w:line="240" w:lineRule="atLeast"/>
              <w:contextualSpacing/>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argumentirano predstavlja te obrazlaže svoje programsko rješenje problema odnosno svoj način rješavanja problema. </w:t>
            </w:r>
            <w:r w:rsidRPr="005770F6">
              <w:rPr>
                <w:rFonts w:asciiTheme="minorHAnsi" w:eastAsia="Times New Roman" w:hAnsiTheme="minorHAnsi" w:cstheme="minorHAnsi"/>
                <w:color w:val="000000"/>
                <w:sz w:val="20"/>
                <w:szCs w:val="20"/>
              </w:rPr>
              <w:t>Učenik uspoređuje i kritički vrednuje različita rješenja dobivena primjenom simulacije te predlaže konačno rješenje ili zaključak.</w:t>
            </w:r>
          </w:p>
        </w:tc>
      </w:tr>
      <w:tr w:rsidR="006F6E7C" w:rsidRPr="005770F6" w:rsidTr="006F6E7C">
        <w:trPr>
          <w:cantSplit/>
          <w:trHeight w:val="1134"/>
        </w:trPr>
        <w:tc>
          <w:tcPr>
            <w:tcW w:w="704" w:type="dxa"/>
            <w:shd w:val="clear" w:color="auto" w:fill="D9D9D9"/>
            <w:vAlign w:val="center"/>
          </w:tcPr>
          <w:p w:rsidR="006F6E7C" w:rsidRPr="005770F6" w:rsidRDefault="006F6E7C" w:rsidP="00F94069">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4253" w:type="dxa"/>
          </w:tcPr>
          <w:p w:rsidR="006F6E7C" w:rsidRPr="005770F6" w:rsidRDefault="006F6E7C" w:rsidP="00F94069">
            <w:pPr>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opisuje postupak sortiranja riječima ili grafički. Učenik </w:t>
            </w:r>
            <w:r w:rsidRPr="005770F6">
              <w:rPr>
                <w:rFonts w:asciiTheme="minorHAnsi" w:hAnsiTheme="minorHAnsi" w:cstheme="minorHAnsi"/>
                <w:sz w:val="20"/>
                <w:szCs w:val="20"/>
              </w:rPr>
              <w:t>opisuje osnovi slučaj rekurzije te način rekurzivnoga pozivanja.</w:t>
            </w:r>
          </w:p>
          <w:p w:rsidR="006F6E7C" w:rsidRPr="005770F6" w:rsidRDefault="006F6E7C" w:rsidP="00F94069">
            <w:pPr>
              <w:rPr>
                <w:rFonts w:asciiTheme="minorHAnsi" w:hAnsiTheme="minorHAnsi" w:cstheme="minorHAnsi"/>
                <w:color w:val="000000"/>
                <w:sz w:val="20"/>
                <w:szCs w:val="20"/>
              </w:rPr>
            </w:pPr>
          </w:p>
        </w:tc>
        <w:tc>
          <w:tcPr>
            <w:tcW w:w="4394" w:type="dxa"/>
          </w:tcPr>
          <w:p w:rsidR="006F6E7C" w:rsidRPr="005770F6" w:rsidRDefault="006F6E7C" w:rsidP="00F94069">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Primjenjuje stečeno znanje, samostalno uočava pogreške.</w:t>
            </w:r>
          </w:p>
        </w:tc>
        <w:tc>
          <w:tcPr>
            <w:tcW w:w="4643" w:type="dxa"/>
          </w:tcPr>
          <w:p w:rsidR="006F6E7C" w:rsidRPr="005770F6" w:rsidRDefault="006F6E7C" w:rsidP="00F94069">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analizira problem, predviđa ulazne vrijednosti problema te razvija algoritamsko rješenje u programskom jeziku ili okruženju.</w:t>
            </w:r>
          </w:p>
          <w:p w:rsidR="006F6E7C" w:rsidRPr="005770F6" w:rsidRDefault="006F6E7C" w:rsidP="00F94069">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stvara program te potrebnu dokumentaciju za rješavanje svojega problema.</w:t>
            </w:r>
          </w:p>
          <w:p w:rsidR="006F6E7C" w:rsidRPr="005770F6" w:rsidRDefault="006F6E7C" w:rsidP="00F94069">
            <w:pPr>
              <w:spacing w:after="0" w:line="240" w:lineRule="auto"/>
              <w:rPr>
                <w:rFonts w:asciiTheme="minorHAnsi" w:hAnsiTheme="minorHAnsi" w:cstheme="minorHAnsi"/>
                <w:color w:val="000000"/>
                <w:sz w:val="20"/>
                <w:szCs w:val="20"/>
              </w:rPr>
            </w:pPr>
            <w:r w:rsidRPr="005770F6">
              <w:rPr>
                <w:rFonts w:asciiTheme="minorHAnsi" w:eastAsia="Times New Roman" w:hAnsiTheme="minorHAnsi" w:cstheme="minorHAnsi"/>
                <w:color w:val="000000"/>
                <w:sz w:val="20"/>
                <w:szCs w:val="20"/>
              </w:rPr>
              <w:t>Učenik razvija model promatranoga problema koristeći se odabranim programom te analizira problem koristeći se simulacijama za stvaranje različitih rješenja problema.</w:t>
            </w:r>
          </w:p>
        </w:tc>
      </w:tr>
      <w:tr w:rsidR="006F6E7C" w:rsidRPr="005770F6" w:rsidTr="006F6E7C">
        <w:trPr>
          <w:cantSplit/>
          <w:trHeight w:val="1134"/>
        </w:trPr>
        <w:tc>
          <w:tcPr>
            <w:tcW w:w="704" w:type="dxa"/>
            <w:shd w:val="clear" w:color="auto" w:fill="D9D9D9"/>
            <w:vAlign w:val="center"/>
          </w:tcPr>
          <w:p w:rsidR="006F6E7C" w:rsidRPr="005770F6" w:rsidRDefault="006F6E7C" w:rsidP="000020D8">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4253" w:type="dxa"/>
          </w:tcPr>
          <w:p w:rsidR="006F6E7C" w:rsidRPr="005770F6" w:rsidRDefault="006F6E7C" w:rsidP="000020D8">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uočava </w:t>
            </w:r>
            <w:proofErr w:type="spellStart"/>
            <w:r w:rsidRPr="005770F6">
              <w:rPr>
                <w:rFonts w:asciiTheme="minorHAnsi" w:hAnsiTheme="minorHAnsi" w:cstheme="minorHAnsi"/>
                <w:color w:val="000000"/>
                <w:sz w:val="20"/>
                <w:szCs w:val="20"/>
              </w:rPr>
              <w:t>potproblem</w:t>
            </w:r>
            <w:proofErr w:type="spellEnd"/>
            <w:r w:rsidRPr="005770F6">
              <w:rPr>
                <w:rFonts w:asciiTheme="minorHAnsi" w:hAnsiTheme="minorHAnsi" w:cstheme="minorHAnsi"/>
                <w:color w:val="000000"/>
                <w:sz w:val="20"/>
                <w:szCs w:val="20"/>
              </w:rPr>
              <w:t xml:space="preserve"> sortiranja u zadanome problemu. </w:t>
            </w:r>
          </w:p>
          <w:p w:rsidR="006F6E7C" w:rsidRPr="005770F6" w:rsidRDefault="006F6E7C" w:rsidP="000020D8">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promatra i opisuje zajednička obilježja nekih rekurzivnih fenomena te poznaje korake rekurzivnoga postupka.</w:t>
            </w:r>
          </w:p>
        </w:tc>
        <w:tc>
          <w:tcPr>
            <w:tcW w:w="4394" w:type="dxa"/>
          </w:tcPr>
          <w:p w:rsidR="006F6E7C" w:rsidRPr="005770F6" w:rsidRDefault="006F6E7C" w:rsidP="000020D8">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Radi uz povremenu pomoć učitelja, pogreške i probleme u radu uočava i ispravlja ih uz pomoć učitelja.</w:t>
            </w:r>
          </w:p>
        </w:tc>
        <w:tc>
          <w:tcPr>
            <w:tcW w:w="4643" w:type="dxa"/>
          </w:tcPr>
          <w:p w:rsidR="006F6E7C" w:rsidRPr="005770F6" w:rsidRDefault="006F6E7C" w:rsidP="000020D8">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opisuje odabrani problem te predlaže i prikazuje osnovne korake za rješavanje problema (grafički/riječima).</w:t>
            </w:r>
          </w:p>
          <w:p w:rsidR="006F6E7C" w:rsidRPr="005770F6" w:rsidRDefault="006F6E7C" w:rsidP="000020D8">
            <w:pPr>
              <w:spacing w:after="0" w:line="240" w:lineRule="auto"/>
              <w:rPr>
                <w:rFonts w:asciiTheme="minorHAnsi" w:hAnsiTheme="minorHAnsi" w:cstheme="minorHAnsi"/>
                <w:color w:val="000000"/>
                <w:sz w:val="20"/>
                <w:szCs w:val="20"/>
              </w:rPr>
            </w:pPr>
            <w:proofErr w:type="spellStart"/>
            <w:r w:rsidRPr="005770F6">
              <w:rPr>
                <w:rFonts w:asciiTheme="minorHAnsi" w:eastAsia="Times New Roman" w:hAnsiTheme="minorHAnsi" w:cstheme="minorHAnsi"/>
                <w:color w:val="000000"/>
                <w:sz w:val="20"/>
                <w:szCs w:val="20"/>
                <w:lang w:val="de-DE"/>
              </w:rPr>
              <w:t>Učenik</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nabraja</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primjere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programa</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kojima</w:t>
            </w:r>
            <w:proofErr w:type="spellEnd"/>
            <w:r w:rsidRPr="005770F6">
              <w:rPr>
                <w:rFonts w:asciiTheme="minorHAnsi" w:eastAsia="Times New Roman" w:hAnsiTheme="minorHAnsi" w:cstheme="minorHAnsi"/>
                <w:color w:val="000000"/>
                <w:sz w:val="20"/>
                <w:szCs w:val="20"/>
                <w:lang w:val="de-DE"/>
              </w:rPr>
              <w:t xml:space="preserve"> se </w:t>
            </w:r>
            <w:proofErr w:type="spellStart"/>
            <w:r w:rsidRPr="005770F6">
              <w:rPr>
                <w:rFonts w:asciiTheme="minorHAnsi" w:eastAsia="Times New Roman" w:hAnsiTheme="minorHAnsi" w:cstheme="minorHAnsi"/>
                <w:color w:val="000000"/>
                <w:sz w:val="20"/>
                <w:szCs w:val="20"/>
                <w:lang w:val="de-DE"/>
              </w:rPr>
              <w:t>može</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koristiti</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za</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razvoj</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promatranoga</w:t>
            </w:r>
            <w:proofErr w:type="spellEnd"/>
            <w:r w:rsidRPr="005770F6">
              <w:rPr>
                <w:rFonts w:asciiTheme="minorHAnsi" w:eastAsia="Times New Roman" w:hAnsiTheme="minorHAnsi" w:cstheme="minorHAnsi"/>
                <w:color w:val="000000"/>
                <w:sz w:val="20"/>
                <w:szCs w:val="20"/>
                <w:lang w:val="de-DE"/>
              </w:rPr>
              <w:t xml:space="preserve"> </w:t>
            </w:r>
            <w:proofErr w:type="spellStart"/>
            <w:r w:rsidRPr="005770F6">
              <w:rPr>
                <w:rFonts w:asciiTheme="minorHAnsi" w:eastAsia="Times New Roman" w:hAnsiTheme="minorHAnsi" w:cstheme="minorHAnsi"/>
                <w:color w:val="000000"/>
                <w:sz w:val="20"/>
                <w:szCs w:val="20"/>
                <w:lang w:val="de-DE"/>
              </w:rPr>
              <w:t>problema</w:t>
            </w:r>
            <w:proofErr w:type="spellEnd"/>
            <w:r w:rsidRPr="005770F6">
              <w:rPr>
                <w:rFonts w:asciiTheme="minorHAnsi" w:eastAsia="Times New Roman" w:hAnsiTheme="minorHAnsi" w:cstheme="minorHAnsi"/>
                <w:color w:val="000000"/>
                <w:sz w:val="20"/>
                <w:szCs w:val="20"/>
                <w:lang w:val="de-DE"/>
              </w:rPr>
              <w:t>.</w:t>
            </w:r>
          </w:p>
        </w:tc>
      </w:tr>
      <w:tr w:rsidR="00E6115A" w:rsidRPr="005770F6" w:rsidTr="006F6E7C">
        <w:trPr>
          <w:cantSplit/>
          <w:trHeight w:val="1357"/>
        </w:trPr>
        <w:tc>
          <w:tcPr>
            <w:tcW w:w="704" w:type="dxa"/>
            <w:shd w:val="clear" w:color="auto" w:fill="D9D9D9"/>
            <w:vAlign w:val="center"/>
          </w:tcPr>
          <w:p w:rsidR="00E6115A" w:rsidRPr="005770F6" w:rsidRDefault="006F6E7C"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4253" w:type="dxa"/>
          </w:tcPr>
          <w:p w:rsidR="00E6115A" w:rsidRPr="005770F6" w:rsidRDefault="003463B2" w:rsidP="00375AA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prepoznaje da se problem učinkovitije rješava s podatcima koji su sortirani.</w:t>
            </w:r>
            <w:r w:rsidR="00375AA4" w:rsidRPr="005770F6">
              <w:rPr>
                <w:rFonts w:asciiTheme="minorHAnsi" w:hAnsiTheme="minorHAnsi" w:cstheme="minorHAnsi"/>
                <w:color w:val="000000"/>
                <w:sz w:val="20"/>
                <w:szCs w:val="20"/>
              </w:rPr>
              <w:t xml:space="preserve"> Učenik prepoznaje rekurziju.</w:t>
            </w:r>
          </w:p>
        </w:tc>
        <w:tc>
          <w:tcPr>
            <w:tcW w:w="4394" w:type="dxa"/>
          </w:tcPr>
          <w:p w:rsidR="00E6115A" w:rsidRPr="005770F6" w:rsidRDefault="00E6115A" w:rsidP="00375AA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Rješava postavljeni zadatak uz pomoć, samostalno ne uočava pogreške u radu. </w:t>
            </w:r>
          </w:p>
        </w:tc>
        <w:tc>
          <w:tcPr>
            <w:tcW w:w="4643" w:type="dxa"/>
          </w:tcPr>
          <w:p w:rsidR="00E6115A" w:rsidRPr="005770F6" w:rsidRDefault="00E6115A" w:rsidP="00375AA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prepoznaje </w:t>
            </w:r>
            <w:proofErr w:type="spellStart"/>
            <w:r w:rsidR="00375AA4" w:rsidRPr="005770F6">
              <w:rPr>
                <w:rFonts w:asciiTheme="minorHAnsi" w:eastAsia="Times New Roman" w:hAnsiTheme="minorHAnsi" w:cstheme="minorHAnsi"/>
                <w:color w:val="000000"/>
                <w:sz w:val="20"/>
                <w:szCs w:val="20"/>
                <w:lang w:val="de-DE"/>
              </w:rPr>
              <w:t>primjere</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programa</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kojima</w:t>
            </w:r>
            <w:proofErr w:type="spellEnd"/>
            <w:r w:rsidR="00375AA4" w:rsidRPr="005770F6">
              <w:rPr>
                <w:rFonts w:asciiTheme="minorHAnsi" w:eastAsia="Times New Roman" w:hAnsiTheme="minorHAnsi" w:cstheme="minorHAnsi"/>
                <w:color w:val="000000"/>
                <w:sz w:val="20"/>
                <w:szCs w:val="20"/>
                <w:lang w:val="de-DE"/>
              </w:rPr>
              <w:t xml:space="preserve"> se </w:t>
            </w:r>
            <w:proofErr w:type="spellStart"/>
            <w:r w:rsidR="00375AA4" w:rsidRPr="005770F6">
              <w:rPr>
                <w:rFonts w:asciiTheme="minorHAnsi" w:eastAsia="Times New Roman" w:hAnsiTheme="minorHAnsi" w:cstheme="minorHAnsi"/>
                <w:color w:val="000000"/>
                <w:sz w:val="20"/>
                <w:szCs w:val="20"/>
                <w:lang w:val="de-DE"/>
              </w:rPr>
              <w:t>može</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koristiti</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za</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razvoj</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promatranoga</w:t>
            </w:r>
            <w:proofErr w:type="spellEnd"/>
            <w:r w:rsidR="00375AA4" w:rsidRPr="005770F6">
              <w:rPr>
                <w:rFonts w:asciiTheme="minorHAnsi" w:eastAsia="Times New Roman" w:hAnsiTheme="minorHAnsi" w:cstheme="minorHAnsi"/>
                <w:color w:val="000000"/>
                <w:sz w:val="20"/>
                <w:szCs w:val="20"/>
                <w:lang w:val="de-DE"/>
              </w:rPr>
              <w:t xml:space="preserve"> </w:t>
            </w:r>
            <w:proofErr w:type="spellStart"/>
            <w:r w:rsidR="00375AA4" w:rsidRPr="005770F6">
              <w:rPr>
                <w:rFonts w:asciiTheme="minorHAnsi" w:eastAsia="Times New Roman" w:hAnsiTheme="minorHAnsi" w:cstheme="minorHAnsi"/>
                <w:color w:val="000000"/>
                <w:sz w:val="20"/>
                <w:szCs w:val="20"/>
                <w:lang w:val="de-DE"/>
              </w:rPr>
              <w:t>problema</w:t>
            </w:r>
            <w:proofErr w:type="spellEnd"/>
            <w:r w:rsidR="00375AA4" w:rsidRPr="005770F6">
              <w:rPr>
                <w:rFonts w:asciiTheme="minorHAnsi" w:eastAsia="Times New Roman" w:hAnsiTheme="minorHAnsi" w:cstheme="minorHAnsi"/>
                <w:color w:val="000000"/>
                <w:sz w:val="20"/>
                <w:szCs w:val="20"/>
                <w:lang w:val="de-DE"/>
              </w:rPr>
              <w:t>.</w:t>
            </w:r>
          </w:p>
        </w:tc>
      </w:tr>
      <w:tr w:rsidR="006F6E7C" w:rsidRPr="005770F6" w:rsidTr="006F6E7C">
        <w:trPr>
          <w:cantSplit/>
          <w:trHeight w:val="1357"/>
        </w:trPr>
        <w:tc>
          <w:tcPr>
            <w:tcW w:w="704" w:type="dxa"/>
            <w:shd w:val="clear" w:color="auto" w:fill="D9D9D9"/>
            <w:vAlign w:val="center"/>
          </w:tcPr>
          <w:p w:rsidR="006F6E7C" w:rsidRDefault="006F6E7C"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lastRenderedPageBreak/>
              <w:t>1</w:t>
            </w:r>
          </w:p>
        </w:tc>
        <w:tc>
          <w:tcPr>
            <w:tcW w:w="4253" w:type="dxa"/>
          </w:tcPr>
          <w:p w:rsidR="006F6E7C" w:rsidRPr="006F6E7C" w:rsidRDefault="006F6E7C" w:rsidP="006F6E7C">
            <w:pPr>
              <w:widowControl w:val="0"/>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 xml:space="preserve">Ne prepoznaje da se problem učinkovitije rješava ako su podaci sortirani. Ne prisjeća se koraka izvršavanja jednostavnog algoritma sortiranja. Ne prisjeća se razlike između funkcije i metode sortiranja. Ne prepoznaje funkcije </w:t>
            </w:r>
            <w:proofErr w:type="spellStart"/>
            <w:r w:rsidRPr="006F6E7C">
              <w:rPr>
                <w:rFonts w:asciiTheme="minorHAnsi" w:hAnsiTheme="minorHAnsi" w:cstheme="minorHAnsi"/>
                <w:color w:val="000000"/>
                <w:sz w:val="20"/>
                <w:szCs w:val="20"/>
              </w:rPr>
              <w:t>ord</w:t>
            </w:r>
            <w:proofErr w:type="spellEnd"/>
            <w:r w:rsidRPr="006F6E7C">
              <w:rPr>
                <w:rFonts w:asciiTheme="minorHAnsi" w:hAnsiTheme="minorHAnsi" w:cstheme="minorHAnsi"/>
                <w:color w:val="000000"/>
                <w:sz w:val="20"/>
                <w:szCs w:val="20"/>
              </w:rPr>
              <w:t xml:space="preserve">() i </w:t>
            </w:r>
            <w:proofErr w:type="spellStart"/>
            <w:r w:rsidRPr="006F6E7C">
              <w:rPr>
                <w:rFonts w:asciiTheme="minorHAnsi" w:hAnsiTheme="minorHAnsi" w:cstheme="minorHAnsi"/>
                <w:color w:val="000000"/>
                <w:sz w:val="20"/>
                <w:szCs w:val="20"/>
              </w:rPr>
              <w:t>chr</w:t>
            </w:r>
            <w:proofErr w:type="spellEnd"/>
            <w:r w:rsidRPr="006F6E7C">
              <w:rPr>
                <w:rFonts w:asciiTheme="minorHAnsi" w:hAnsiTheme="minorHAnsi" w:cstheme="minorHAnsi"/>
                <w:color w:val="000000"/>
                <w:sz w:val="20"/>
                <w:szCs w:val="20"/>
              </w:rPr>
              <w:t>(). Ne navodi neka od glavnih obilježja rekurzivnog postupka. Niti uz dodatne smjernice ne prisjeća se primjera rekurzije u svakodnevnom životu.</w:t>
            </w:r>
          </w:p>
          <w:p w:rsidR="006F6E7C" w:rsidRPr="006F6E7C" w:rsidRDefault="006F6E7C" w:rsidP="006F6E7C">
            <w:pPr>
              <w:widowControl w:val="0"/>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Ne prepoznaje glavne objekte (</w:t>
            </w:r>
            <w:proofErr w:type="spellStart"/>
            <w:r w:rsidRPr="006F6E7C">
              <w:rPr>
                <w:rFonts w:asciiTheme="minorHAnsi" w:hAnsiTheme="minorHAnsi" w:cstheme="minorHAnsi"/>
                <w:color w:val="000000"/>
                <w:sz w:val="20"/>
                <w:szCs w:val="20"/>
              </w:rPr>
              <w:t>button</w:t>
            </w:r>
            <w:proofErr w:type="spellEnd"/>
            <w:r w:rsidRPr="006F6E7C">
              <w:rPr>
                <w:rFonts w:asciiTheme="minorHAnsi" w:hAnsiTheme="minorHAnsi" w:cstheme="minorHAnsi"/>
                <w:color w:val="000000"/>
                <w:sz w:val="20"/>
                <w:szCs w:val="20"/>
              </w:rPr>
              <w:t xml:space="preserve">, </w:t>
            </w:r>
            <w:proofErr w:type="spellStart"/>
            <w:r w:rsidRPr="006F6E7C">
              <w:rPr>
                <w:rFonts w:asciiTheme="minorHAnsi" w:hAnsiTheme="minorHAnsi" w:cstheme="minorHAnsi"/>
                <w:color w:val="000000"/>
                <w:sz w:val="20"/>
                <w:szCs w:val="20"/>
              </w:rPr>
              <w:t>label</w:t>
            </w:r>
            <w:proofErr w:type="spellEnd"/>
            <w:r w:rsidRPr="006F6E7C">
              <w:rPr>
                <w:rFonts w:asciiTheme="minorHAnsi" w:hAnsiTheme="minorHAnsi" w:cstheme="minorHAnsi"/>
                <w:color w:val="000000"/>
                <w:sz w:val="20"/>
                <w:szCs w:val="20"/>
              </w:rPr>
              <w:t xml:space="preserve">, </w:t>
            </w:r>
            <w:proofErr w:type="spellStart"/>
            <w:r w:rsidRPr="006F6E7C">
              <w:rPr>
                <w:rFonts w:asciiTheme="minorHAnsi" w:hAnsiTheme="minorHAnsi" w:cstheme="minorHAnsi"/>
                <w:color w:val="000000"/>
                <w:sz w:val="20"/>
                <w:szCs w:val="20"/>
              </w:rPr>
              <w:t>entry</w:t>
            </w:r>
            <w:proofErr w:type="spellEnd"/>
            <w:r w:rsidRPr="006F6E7C">
              <w:rPr>
                <w:rFonts w:asciiTheme="minorHAnsi" w:hAnsiTheme="minorHAnsi" w:cstheme="minorHAnsi"/>
                <w:color w:val="000000"/>
                <w:sz w:val="20"/>
                <w:szCs w:val="20"/>
              </w:rPr>
              <w:t xml:space="preserve">) grafičkog sučelja </w:t>
            </w:r>
            <w:proofErr w:type="spellStart"/>
            <w:r w:rsidRPr="006F6E7C">
              <w:rPr>
                <w:rFonts w:asciiTheme="minorHAnsi" w:hAnsiTheme="minorHAnsi" w:cstheme="minorHAnsi"/>
                <w:color w:val="000000"/>
                <w:sz w:val="20"/>
                <w:szCs w:val="20"/>
              </w:rPr>
              <w:t>Tkinter</w:t>
            </w:r>
            <w:proofErr w:type="spellEnd"/>
            <w:r w:rsidRPr="006F6E7C">
              <w:rPr>
                <w:rFonts w:asciiTheme="minorHAnsi" w:hAnsiTheme="minorHAnsi" w:cstheme="minorHAnsi"/>
                <w:color w:val="000000"/>
                <w:sz w:val="20"/>
                <w:szCs w:val="20"/>
              </w:rPr>
              <w:t>. Ne prisjeća se osnovnih obilježja rada s kornjačinom grafikom. Učenik nije u stanju prepoznati i opisati probleme koji zahtijevaju računalno razmišljanje i programiranje. Učenik ne razumije rekurzivne fenomene i ne može nabrajati korake rekurzivnog postupka.</w:t>
            </w:r>
          </w:p>
          <w:p w:rsidR="006F6E7C" w:rsidRPr="005770F6" w:rsidRDefault="006F6E7C" w:rsidP="00375AA4">
            <w:pPr>
              <w:spacing w:after="0" w:line="240" w:lineRule="auto"/>
              <w:rPr>
                <w:rFonts w:asciiTheme="minorHAnsi" w:hAnsiTheme="minorHAnsi" w:cstheme="minorHAnsi"/>
                <w:color w:val="000000"/>
                <w:sz w:val="20"/>
                <w:szCs w:val="20"/>
              </w:rPr>
            </w:pPr>
          </w:p>
        </w:tc>
        <w:tc>
          <w:tcPr>
            <w:tcW w:w="4394" w:type="dxa"/>
          </w:tcPr>
          <w:p w:rsidR="006F6E7C" w:rsidRPr="006F6E7C" w:rsidRDefault="006F6E7C" w:rsidP="006F6E7C">
            <w:pPr>
              <w:widowControl w:val="0"/>
              <w:pBdr>
                <w:top w:val="nil"/>
                <w:left w:val="nil"/>
                <w:bottom w:val="nil"/>
                <w:right w:val="nil"/>
                <w:between w:val="nil"/>
              </w:pBdr>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Učenik ne zna predložiti i prikazati osnovne korake za rješavanje problema.</w:t>
            </w:r>
          </w:p>
          <w:p w:rsidR="006F6E7C" w:rsidRPr="006F6E7C" w:rsidRDefault="006F6E7C" w:rsidP="006F6E7C">
            <w:pPr>
              <w:widowControl w:val="0"/>
              <w:pBdr>
                <w:top w:val="nil"/>
                <w:left w:val="nil"/>
                <w:bottom w:val="nil"/>
                <w:right w:val="nil"/>
                <w:between w:val="nil"/>
              </w:pBdr>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Učenik ne zna razviti algoritamsko rješenje problema u programskom jeziku.</w:t>
            </w:r>
          </w:p>
          <w:p w:rsidR="006F6E7C" w:rsidRPr="006F6E7C" w:rsidRDefault="006F6E7C" w:rsidP="006F6E7C">
            <w:pPr>
              <w:widowControl w:val="0"/>
              <w:pBdr>
                <w:top w:val="nil"/>
                <w:left w:val="nil"/>
                <w:bottom w:val="nil"/>
                <w:right w:val="nil"/>
                <w:between w:val="nil"/>
              </w:pBdr>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Učenik ne može provjeriti ispravnost algoritamskog rješenja i preurediti ga ako je potrebno. Učenik ne prepoznaje potrebu sortiranja podataka i ne razumije kako sortiranje može pomoći učinkovitijem rješavanju problema.</w:t>
            </w:r>
          </w:p>
          <w:p w:rsidR="006F6E7C" w:rsidRPr="006F6E7C" w:rsidRDefault="006F6E7C" w:rsidP="006F6E7C">
            <w:pPr>
              <w:widowControl w:val="0"/>
              <w:pBdr>
                <w:top w:val="nil"/>
                <w:left w:val="nil"/>
                <w:bottom w:val="nil"/>
                <w:right w:val="nil"/>
                <w:between w:val="nil"/>
              </w:pBdr>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Učenik ne zna primijeniti algoritam sortiranja u programskom jeziku. Učenik ne  analizira odabrani problem i ne identificira osnovni slučaj rekurzije te način rekurzivnog pozivanja.</w:t>
            </w:r>
          </w:p>
          <w:p w:rsidR="006F6E7C" w:rsidRPr="006F6E7C" w:rsidRDefault="006F6E7C" w:rsidP="006F6E7C">
            <w:pPr>
              <w:widowControl w:val="0"/>
              <w:spacing w:after="0"/>
              <w:rPr>
                <w:rFonts w:asciiTheme="minorHAnsi" w:hAnsiTheme="minorHAnsi" w:cstheme="minorHAnsi"/>
                <w:color w:val="000000"/>
                <w:sz w:val="20"/>
                <w:szCs w:val="20"/>
              </w:rPr>
            </w:pPr>
            <w:r w:rsidRPr="006F6E7C">
              <w:rPr>
                <w:rFonts w:asciiTheme="minorHAnsi" w:hAnsiTheme="minorHAnsi" w:cstheme="minorHAnsi"/>
                <w:color w:val="000000"/>
                <w:sz w:val="20"/>
                <w:szCs w:val="20"/>
              </w:rPr>
              <w:t xml:space="preserve">Učenik ne prepoznaje i ne može istraživati mogućnosti primjene rekurzije.   </w:t>
            </w:r>
          </w:p>
          <w:p w:rsidR="006F6E7C" w:rsidRPr="005770F6" w:rsidRDefault="006F6E7C" w:rsidP="00375AA4">
            <w:pPr>
              <w:spacing w:after="0" w:line="240" w:lineRule="auto"/>
              <w:rPr>
                <w:rFonts w:asciiTheme="minorHAnsi" w:hAnsiTheme="minorHAnsi" w:cstheme="minorHAnsi"/>
                <w:color w:val="000000"/>
                <w:sz w:val="20"/>
                <w:szCs w:val="20"/>
              </w:rPr>
            </w:pPr>
          </w:p>
        </w:tc>
        <w:tc>
          <w:tcPr>
            <w:tcW w:w="4643" w:type="dxa"/>
          </w:tcPr>
          <w:p w:rsidR="006F6E7C" w:rsidRPr="005770F6" w:rsidRDefault="006F6E7C" w:rsidP="00375AA4">
            <w:pPr>
              <w:spacing w:after="0" w:line="240" w:lineRule="auto"/>
              <w:rPr>
                <w:rFonts w:asciiTheme="minorHAnsi" w:hAnsiTheme="minorHAnsi" w:cstheme="minorHAnsi"/>
                <w:color w:val="000000"/>
                <w:sz w:val="20"/>
                <w:szCs w:val="20"/>
              </w:rPr>
            </w:pPr>
            <w:r w:rsidRPr="006F6E7C">
              <w:rPr>
                <w:rFonts w:asciiTheme="minorHAnsi" w:hAnsiTheme="minorHAnsi" w:cstheme="minorHAnsi"/>
                <w:color w:val="000000"/>
                <w:sz w:val="20"/>
                <w:szCs w:val="20"/>
              </w:rPr>
              <w:t>Učenik ne može argumentirano predstaviti svoje programsko rješenje problema pred drugima.</w:t>
            </w:r>
          </w:p>
        </w:tc>
      </w:tr>
    </w:tbl>
    <w:p w:rsidR="006F6E7C" w:rsidRDefault="006F6E7C" w:rsidP="009E26CF">
      <w:pPr>
        <w:rPr>
          <w:rFonts w:asciiTheme="minorHAnsi" w:hAnsiTheme="minorHAnsi" w:cstheme="minorHAnsi"/>
          <w:sz w:val="20"/>
          <w:szCs w:val="20"/>
        </w:rPr>
      </w:pPr>
    </w:p>
    <w:p w:rsidR="006F6E7C" w:rsidRDefault="006F6E7C">
      <w:pPr>
        <w:spacing w:after="0" w:line="240" w:lineRule="auto"/>
        <w:rPr>
          <w:rFonts w:asciiTheme="minorHAnsi" w:hAnsiTheme="minorHAnsi" w:cstheme="minorHAnsi"/>
          <w:sz w:val="20"/>
          <w:szCs w:val="20"/>
        </w:rPr>
      </w:pPr>
      <w:r>
        <w:rPr>
          <w:rFonts w:asciiTheme="minorHAnsi" w:hAnsiTheme="minorHAnsi" w:cstheme="minorHAnsi"/>
          <w:sz w:val="20"/>
          <w:szCs w:val="20"/>
        </w:rPr>
        <w:br w:type="page"/>
      </w: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4253"/>
        <w:gridCol w:w="4394"/>
        <w:gridCol w:w="4643"/>
      </w:tblGrid>
      <w:tr w:rsidR="004738EB" w:rsidRPr="005770F6" w:rsidTr="006F6E7C">
        <w:tc>
          <w:tcPr>
            <w:tcW w:w="13994" w:type="dxa"/>
            <w:gridSpan w:val="4"/>
          </w:tcPr>
          <w:p w:rsidR="004738EB" w:rsidRDefault="005018F5" w:rsidP="004738EB">
            <w:pPr>
              <w:spacing w:after="0" w:line="240" w:lineRule="auto"/>
              <w:jc w:val="center"/>
              <w:rPr>
                <w:rFonts w:asciiTheme="minorHAnsi" w:hAnsiTheme="minorHAnsi" w:cstheme="minorHAnsi"/>
                <w:b/>
                <w:sz w:val="32"/>
                <w:szCs w:val="20"/>
              </w:rPr>
            </w:pPr>
            <w:r w:rsidRPr="006F6E7C">
              <w:rPr>
                <w:rFonts w:asciiTheme="minorHAnsi" w:hAnsiTheme="minorHAnsi" w:cstheme="minorHAnsi"/>
                <w:b/>
                <w:sz w:val="32"/>
                <w:szCs w:val="20"/>
              </w:rPr>
              <w:lastRenderedPageBreak/>
              <w:t xml:space="preserve">4. </w:t>
            </w:r>
            <w:r w:rsidR="004738EB" w:rsidRPr="006F6E7C">
              <w:rPr>
                <w:rFonts w:asciiTheme="minorHAnsi" w:hAnsiTheme="minorHAnsi" w:cstheme="minorHAnsi"/>
                <w:b/>
                <w:sz w:val="32"/>
                <w:szCs w:val="20"/>
              </w:rPr>
              <w:t>Život i rad u virtualnom svijetu</w:t>
            </w:r>
          </w:p>
          <w:p w:rsidR="006F6E7C" w:rsidRPr="006F6E7C" w:rsidRDefault="006F6E7C" w:rsidP="006F6E7C">
            <w:pPr>
              <w:spacing w:after="0" w:line="240" w:lineRule="auto"/>
              <w:rPr>
                <w:rFonts w:asciiTheme="minorHAnsi" w:hAnsiTheme="minorHAnsi" w:cstheme="minorHAnsi"/>
                <w:b/>
                <w:sz w:val="20"/>
                <w:szCs w:val="20"/>
              </w:rPr>
            </w:pPr>
            <w:r w:rsidRPr="006F6E7C">
              <w:rPr>
                <w:rFonts w:asciiTheme="minorHAnsi" w:hAnsiTheme="minorHAnsi" w:cstheme="minorHAnsi"/>
                <w:b/>
                <w:sz w:val="20"/>
                <w:szCs w:val="20"/>
              </w:rPr>
              <w:t xml:space="preserve">D.8.1. </w:t>
            </w:r>
            <w:r w:rsidRPr="006F6E7C">
              <w:rPr>
                <w:b/>
                <w:sz w:val="20"/>
                <w:szCs w:val="20"/>
              </w:rPr>
              <w:t>Učinkovito se koristi dostupnim e-uslugama u području odgoja i obrazovanja.</w:t>
            </w:r>
          </w:p>
          <w:p w:rsidR="006F6E7C" w:rsidRPr="006F6E7C" w:rsidRDefault="006F6E7C" w:rsidP="006F6E7C">
            <w:pPr>
              <w:spacing w:after="0" w:line="240" w:lineRule="auto"/>
              <w:rPr>
                <w:rFonts w:asciiTheme="minorHAnsi" w:hAnsiTheme="minorHAnsi" w:cstheme="minorHAnsi"/>
                <w:b/>
                <w:sz w:val="20"/>
                <w:szCs w:val="20"/>
              </w:rPr>
            </w:pPr>
            <w:r w:rsidRPr="006F6E7C">
              <w:rPr>
                <w:rFonts w:asciiTheme="minorHAnsi" w:hAnsiTheme="minorHAnsi" w:cstheme="minorHAnsi"/>
                <w:b/>
                <w:sz w:val="20"/>
                <w:szCs w:val="20"/>
              </w:rPr>
              <w:t xml:space="preserve">A.8.1. </w:t>
            </w:r>
            <w:r w:rsidRPr="006F6E7C">
              <w:rPr>
                <w:b/>
                <w:sz w:val="20"/>
                <w:szCs w:val="20"/>
              </w:rPr>
              <w:t>Kritički procjenjuje točnost, učestalost, relevantnost i pouzdanost informacija i njihovih izvora (znati izvući najbolje iz bogate ponude informacijskih i obrazovnih portala, enciklopedija, knjižnica i obrazovnih računalnih programa).</w:t>
            </w:r>
          </w:p>
          <w:p w:rsidR="006F6E7C" w:rsidRPr="005770F6" w:rsidRDefault="006F6E7C" w:rsidP="006F6E7C">
            <w:pPr>
              <w:spacing w:after="0" w:line="240" w:lineRule="auto"/>
              <w:rPr>
                <w:rFonts w:asciiTheme="minorHAnsi" w:hAnsiTheme="minorHAnsi" w:cstheme="minorHAnsi"/>
                <w:b/>
                <w:color w:val="F79646"/>
                <w:sz w:val="20"/>
                <w:szCs w:val="20"/>
              </w:rPr>
            </w:pPr>
            <w:r w:rsidRPr="006F6E7C">
              <w:rPr>
                <w:rFonts w:asciiTheme="minorHAnsi" w:hAnsiTheme="minorHAnsi" w:cstheme="minorHAnsi"/>
                <w:b/>
                <w:sz w:val="20"/>
                <w:szCs w:val="20"/>
              </w:rPr>
              <w:t xml:space="preserve">A.8.2. </w:t>
            </w:r>
            <w:r w:rsidRPr="006F6E7C">
              <w:rPr>
                <w:b/>
                <w:sz w:val="20"/>
                <w:szCs w:val="20"/>
              </w:rPr>
              <w:t>Aktivno sudjeluje u sprečavanju elektroničkoga nasilja i govora mržnje.</w:t>
            </w:r>
          </w:p>
        </w:tc>
      </w:tr>
      <w:tr w:rsidR="004738EB" w:rsidRPr="005770F6" w:rsidTr="006F6E7C">
        <w:tc>
          <w:tcPr>
            <w:tcW w:w="704" w:type="dxa"/>
            <w:shd w:val="clear" w:color="auto" w:fill="D9D9D9"/>
          </w:tcPr>
          <w:p w:rsidR="004738EB" w:rsidRPr="005770F6" w:rsidRDefault="004738EB" w:rsidP="005018F5">
            <w:pPr>
              <w:spacing w:after="0" w:line="240" w:lineRule="auto"/>
              <w:jc w:val="center"/>
              <w:rPr>
                <w:rFonts w:asciiTheme="minorHAnsi" w:hAnsiTheme="minorHAnsi" w:cstheme="minorHAnsi"/>
                <w:b/>
                <w:sz w:val="20"/>
                <w:szCs w:val="20"/>
              </w:rPr>
            </w:pPr>
          </w:p>
        </w:tc>
        <w:tc>
          <w:tcPr>
            <w:tcW w:w="4253" w:type="dxa"/>
            <w:shd w:val="clear" w:color="auto" w:fill="D9D9D9"/>
          </w:tcPr>
          <w:p w:rsidR="004738EB" w:rsidRPr="005770F6" w:rsidRDefault="004738EB"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Usvojenost znanja</w:t>
            </w:r>
          </w:p>
        </w:tc>
        <w:tc>
          <w:tcPr>
            <w:tcW w:w="4394" w:type="dxa"/>
            <w:shd w:val="clear" w:color="auto" w:fill="D9D9D9"/>
          </w:tcPr>
          <w:p w:rsidR="004738EB" w:rsidRPr="005770F6" w:rsidRDefault="004738EB"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Rješavanje problema</w:t>
            </w:r>
          </w:p>
        </w:tc>
        <w:tc>
          <w:tcPr>
            <w:tcW w:w="4643" w:type="dxa"/>
            <w:shd w:val="clear" w:color="auto" w:fill="D9D9D9"/>
          </w:tcPr>
          <w:p w:rsidR="004738EB" w:rsidRPr="005770F6" w:rsidRDefault="004738EB"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Digitalni sadržaji i suradnja</w:t>
            </w:r>
          </w:p>
        </w:tc>
      </w:tr>
      <w:tr w:rsidR="006F6E7C" w:rsidRPr="005770F6" w:rsidTr="006F6E7C">
        <w:trPr>
          <w:cantSplit/>
          <w:trHeight w:val="1134"/>
        </w:trPr>
        <w:tc>
          <w:tcPr>
            <w:tcW w:w="704" w:type="dxa"/>
            <w:shd w:val="clear" w:color="auto" w:fill="D9D9D9"/>
            <w:vAlign w:val="center"/>
          </w:tcPr>
          <w:p w:rsidR="006F6E7C" w:rsidRPr="005770F6" w:rsidRDefault="006F6E7C" w:rsidP="00941DD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4253" w:type="dxa"/>
          </w:tcPr>
          <w:p w:rsidR="006F6E7C" w:rsidRPr="005770F6" w:rsidRDefault="006F6E7C" w:rsidP="00941DD3">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kritički prosuđuje sve oblike elektroničkoga nasilja i govora mržnje te aktivno sudjeluje u njihovu sprečavanju.</w:t>
            </w:r>
          </w:p>
        </w:tc>
        <w:tc>
          <w:tcPr>
            <w:tcW w:w="4394" w:type="dxa"/>
          </w:tcPr>
          <w:p w:rsidR="006F6E7C" w:rsidRPr="005770F6" w:rsidRDefault="006F6E7C" w:rsidP="00941DD3">
            <w:pPr>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Vrednuje informacije na internetu s obzirom na njihovu točnost, pouzdanost te u skladu s tim pronalazi i vrednuje nove izvore informacija. </w:t>
            </w:r>
            <w:r w:rsidRPr="005770F6">
              <w:rPr>
                <w:rFonts w:asciiTheme="minorHAnsi" w:hAnsiTheme="minorHAnsi" w:cstheme="minorHAnsi"/>
                <w:sz w:val="20"/>
                <w:szCs w:val="20"/>
              </w:rPr>
              <w:t>Kritički prosuđuje. Kreativno primjenjuje usvojene vještine u novim situacijama. Preporuča i argumentira. Istražuje, odabire i primjenjuje dodatne načine rješavanja postavljenog zadatka.</w:t>
            </w:r>
          </w:p>
        </w:tc>
        <w:tc>
          <w:tcPr>
            <w:tcW w:w="4643" w:type="dxa"/>
          </w:tcPr>
          <w:p w:rsidR="006F6E7C" w:rsidRPr="005770F6" w:rsidRDefault="006F6E7C" w:rsidP="00941DD3">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analizira i povezuje rezultate pretrage razlikujući izvore pojedinih rezultata s obzirom na pouzdanost. Učenik surađuje u virtualnoj zajednici.</w:t>
            </w:r>
          </w:p>
        </w:tc>
      </w:tr>
      <w:tr w:rsidR="006F6E7C" w:rsidRPr="005770F6" w:rsidTr="006F6E7C">
        <w:trPr>
          <w:cantSplit/>
          <w:trHeight w:val="1134"/>
        </w:trPr>
        <w:tc>
          <w:tcPr>
            <w:tcW w:w="704" w:type="dxa"/>
            <w:shd w:val="clear" w:color="auto" w:fill="D9D9D9"/>
            <w:vAlign w:val="center"/>
          </w:tcPr>
          <w:p w:rsidR="006F6E7C" w:rsidRPr="005770F6" w:rsidRDefault="006F6E7C" w:rsidP="00BA75F7">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4253" w:type="dxa"/>
          </w:tcPr>
          <w:p w:rsidR="006F6E7C" w:rsidRPr="005770F6" w:rsidRDefault="006F6E7C" w:rsidP="00BA75F7">
            <w:pPr>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samostalno i učinkovito koristi se e-uslugama prema svojim potrebama. Učenik analizira svoju ulogu u sprečavanju elektroničkoga nasilja.</w:t>
            </w:r>
          </w:p>
        </w:tc>
        <w:tc>
          <w:tcPr>
            <w:tcW w:w="4394" w:type="dxa"/>
          </w:tcPr>
          <w:p w:rsidR="006F6E7C" w:rsidRPr="005770F6" w:rsidRDefault="006F6E7C" w:rsidP="00BA75F7">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opisuje načine i metode kako se odgovorno nositi s nasiljem na internetu, prihvaća svoju odgovornost i traži moguća rješenja kako pomoći drugima</w:t>
            </w:r>
          </w:p>
        </w:tc>
        <w:tc>
          <w:tcPr>
            <w:tcW w:w="4643" w:type="dxa"/>
          </w:tcPr>
          <w:p w:rsidR="006F6E7C" w:rsidRPr="005770F6" w:rsidRDefault="006F6E7C" w:rsidP="00BA75F7">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samostalno odabire prikladne e-usluge u RH u području odgoja i obrazovanja i izvore informacija. </w:t>
            </w:r>
          </w:p>
          <w:p w:rsidR="006F6E7C" w:rsidRPr="005770F6" w:rsidRDefault="006F6E7C" w:rsidP="00BA75F7">
            <w:pPr>
              <w:spacing w:after="0" w:line="240" w:lineRule="auto"/>
              <w:rPr>
                <w:rFonts w:asciiTheme="minorHAnsi" w:hAnsiTheme="minorHAnsi" w:cstheme="minorHAnsi"/>
                <w:color w:val="000000"/>
                <w:sz w:val="20"/>
                <w:szCs w:val="20"/>
              </w:rPr>
            </w:pPr>
          </w:p>
        </w:tc>
      </w:tr>
      <w:tr w:rsidR="006F6E7C" w:rsidRPr="005770F6" w:rsidTr="006F6E7C">
        <w:trPr>
          <w:cantSplit/>
          <w:trHeight w:val="1134"/>
        </w:trPr>
        <w:tc>
          <w:tcPr>
            <w:tcW w:w="704" w:type="dxa"/>
            <w:shd w:val="clear" w:color="auto" w:fill="D9D9D9"/>
            <w:vAlign w:val="center"/>
          </w:tcPr>
          <w:p w:rsidR="006F6E7C" w:rsidRPr="005770F6" w:rsidRDefault="006F6E7C" w:rsidP="00A341BF">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4253" w:type="dxa"/>
          </w:tcPr>
          <w:p w:rsidR="006F6E7C" w:rsidRPr="005770F6" w:rsidRDefault="006F6E7C" w:rsidP="00A341BF">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opisuje elemente određene e-usluge, snalazi se u određenoj aplikaciji te prati promjene tijekom korištenja važne za njega osobno. </w:t>
            </w:r>
          </w:p>
          <w:p w:rsidR="006F6E7C" w:rsidRPr="005770F6" w:rsidRDefault="006F6E7C" w:rsidP="00A341BF">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opisuje vrste elektroničkoga nasilja.</w:t>
            </w:r>
          </w:p>
        </w:tc>
        <w:tc>
          <w:tcPr>
            <w:tcW w:w="4394" w:type="dxa"/>
          </w:tcPr>
          <w:p w:rsidR="006F6E7C" w:rsidRPr="005770F6" w:rsidRDefault="006F6E7C" w:rsidP="00A341BF">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pretražuje informacije koristeći se specijaliziranim stranicama za pretraživanje kao što su specijalizirane tražilice, online baze sadržaja, online enciklopedije, online baze knjižnica ili časopisa i sl. </w:t>
            </w:r>
          </w:p>
          <w:p w:rsidR="006F6E7C" w:rsidRPr="005770F6" w:rsidRDefault="006F6E7C" w:rsidP="00A341BF">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se sigurno i odgovorno ponaša u virtualnom svijetu.</w:t>
            </w:r>
          </w:p>
        </w:tc>
        <w:tc>
          <w:tcPr>
            <w:tcW w:w="4643" w:type="dxa"/>
          </w:tcPr>
          <w:p w:rsidR="006F6E7C" w:rsidRPr="005770F6" w:rsidRDefault="006F6E7C" w:rsidP="00A341BF">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pronalazi tražene informacije upotrebljavajući više izvora.</w:t>
            </w:r>
          </w:p>
        </w:tc>
      </w:tr>
      <w:tr w:rsidR="004738EB" w:rsidRPr="005770F6" w:rsidTr="006F6E7C">
        <w:trPr>
          <w:cantSplit/>
          <w:trHeight w:val="1134"/>
        </w:trPr>
        <w:tc>
          <w:tcPr>
            <w:tcW w:w="704" w:type="dxa"/>
            <w:shd w:val="clear" w:color="auto" w:fill="D9D9D9"/>
            <w:vAlign w:val="center"/>
          </w:tcPr>
          <w:p w:rsidR="004738EB" w:rsidRPr="005770F6" w:rsidRDefault="006F6E7C"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4253" w:type="dxa"/>
          </w:tcPr>
          <w:p w:rsidR="00D42D55" w:rsidRPr="005770F6" w:rsidRDefault="00F7022E" w:rsidP="00A677C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 xml:space="preserve">Učenik prepoznaje i opisuje dostupne e-usluge u RH u području odgoja i obrazovanja te svoj osobni identitet u sustavu </w:t>
            </w:r>
            <w:proofErr w:type="spellStart"/>
            <w:r w:rsidRPr="005770F6">
              <w:rPr>
                <w:rFonts w:asciiTheme="minorHAnsi" w:hAnsiTheme="minorHAnsi" w:cstheme="minorHAnsi"/>
                <w:color w:val="000000"/>
                <w:sz w:val="20"/>
                <w:szCs w:val="20"/>
              </w:rPr>
              <w:t>AAi@EduHr</w:t>
            </w:r>
            <w:proofErr w:type="spellEnd"/>
            <w:r w:rsidRPr="005770F6">
              <w:rPr>
                <w:rFonts w:asciiTheme="minorHAnsi" w:hAnsiTheme="minorHAnsi" w:cstheme="minorHAnsi"/>
                <w:color w:val="000000"/>
                <w:sz w:val="20"/>
                <w:szCs w:val="20"/>
              </w:rPr>
              <w:t>.</w:t>
            </w:r>
            <w:r w:rsidR="00D42D55" w:rsidRPr="005770F6">
              <w:rPr>
                <w:rFonts w:asciiTheme="minorHAnsi" w:hAnsiTheme="minorHAnsi" w:cstheme="minorHAnsi"/>
                <w:color w:val="000000"/>
                <w:sz w:val="20"/>
                <w:szCs w:val="20"/>
              </w:rPr>
              <w:t xml:space="preserve"> </w:t>
            </w:r>
          </w:p>
          <w:p w:rsidR="004738EB" w:rsidRPr="005770F6" w:rsidRDefault="00D42D55" w:rsidP="00A677C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prepoznaje vrste elektroničkoga nasilja i izražava empatiju prema osobi koja trpi elektroničko nasilje.</w:t>
            </w:r>
          </w:p>
        </w:tc>
        <w:tc>
          <w:tcPr>
            <w:tcW w:w="4394" w:type="dxa"/>
          </w:tcPr>
          <w:p w:rsidR="004738EB" w:rsidRPr="005770F6" w:rsidRDefault="00D42D55" w:rsidP="00F7022E">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w:t>
            </w:r>
            <w:r w:rsidR="00F7022E" w:rsidRPr="005770F6">
              <w:rPr>
                <w:rFonts w:asciiTheme="minorHAnsi" w:hAnsiTheme="minorHAnsi" w:cstheme="minorHAnsi"/>
                <w:color w:val="000000"/>
                <w:sz w:val="20"/>
                <w:szCs w:val="20"/>
              </w:rPr>
              <w:t xml:space="preserve">rovodi postupak prijave/odjave </w:t>
            </w:r>
            <w:r w:rsidRPr="005770F6">
              <w:rPr>
                <w:rFonts w:asciiTheme="minorHAnsi" w:hAnsiTheme="minorHAnsi" w:cstheme="minorHAnsi"/>
                <w:color w:val="000000"/>
                <w:sz w:val="20"/>
                <w:szCs w:val="20"/>
              </w:rPr>
              <w:t xml:space="preserve">na e-usluge u RH u području odgoja i obrazovanja </w:t>
            </w:r>
            <w:r w:rsidR="00F7022E" w:rsidRPr="005770F6">
              <w:rPr>
                <w:rFonts w:asciiTheme="minorHAnsi" w:hAnsiTheme="minorHAnsi" w:cstheme="minorHAnsi"/>
                <w:color w:val="000000"/>
                <w:sz w:val="20"/>
                <w:szCs w:val="20"/>
              </w:rPr>
              <w:t xml:space="preserve">primjenjujući savjete o zaštiti osobnih podataka. </w:t>
            </w:r>
          </w:p>
        </w:tc>
        <w:tc>
          <w:tcPr>
            <w:tcW w:w="4643" w:type="dxa"/>
          </w:tcPr>
          <w:p w:rsidR="004738EB" w:rsidRPr="005770F6" w:rsidRDefault="00F7022E" w:rsidP="00A677C4">
            <w:pPr>
              <w:spacing w:after="0" w:line="240" w:lineRule="auto"/>
              <w:rPr>
                <w:rFonts w:asciiTheme="minorHAnsi" w:hAnsiTheme="minorHAnsi" w:cstheme="minorHAnsi"/>
                <w:color w:val="000000"/>
                <w:sz w:val="20"/>
                <w:szCs w:val="20"/>
              </w:rPr>
            </w:pPr>
            <w:r w:rsidRPr="005770F6">
              <w:rPr>
                <w:rFonts w:asciiTheme="minorHAnsi" w:hAnsiTheme="minorHAnsi" w:cstheme="minorHAnsi"/>
                <w:color w:val="000000"/>
                <w:sz w:val="20"/>
                <w:szCs w:val="20"/>
              </w:rPr>
              <w:t>Učenik prepoznaje i navodi osnovne obrazovne portale, enciklopedije i slične izvore koji mogu poslužiti za traženje željene informacije.</w:t>
            </w:r>
          </w:p>
        </w:tc>
      </w:tr>
      <w:tr w:rsidR="006F6E7C" w:rsidRPr="005770F6" w:rsidTr="006F6E7C">
        <w:trPr>
          <w:cantSplit/>
          <w:trHeight w:val="1134"/>
        </w:trPr>
        <w:tc>
          <w:tcPr>
            <w:tcW w:w="704" w:type="dxa"/>
            <w:shd w:val="clear" w:color="auto" w:fill="D9D9D9"/>
            <w:vAlign w:val="center"/>
          </w:tcPr>
          <w:p w:rsidR="006F6E7C" w:rsidRDefault="006F6E7C"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lastRenderedPageBreak/>
              <w:t>1</w:t>
            </w:r>
          </w:p>
        </w:tc>
        <w:tc>
          <w:tcPr>
            <w:tcW w:w="4253" w:type="dxa"/>
          </w:tcPr>
          <w:p w:rsidR="006F6E7C" w:rsidRPr="005770F6" w:rsidRDefault="006F6E7C" w:rsidP="00A677C4">
            <w:pPr>
              <w:spacing w:after="0" w:line="240" w:lineRule="auto"/>
              <w:rPr>
                <w:rFonts w:asciiTheme="minorHAnsi" w:hAnsiTheme="minorHAnsi" w:cstheme="minorHAnsi"/>
                <w:color w:val="000000"/>
                <w:sz w:val="20"/>
                <w:szCs w:val="20"/>
              </w:rPr>
            </w:pPr>
            <w:r w:rsidRPr="006F6E7C">
              <w:rPr>
                <w:rFonts w:asciiTheme="minorHAnsi" w:hAnsiTheme="minorHAnsi" w:cstheme="minorHAnsi"/>
                <w:color w:val="000000"/>
                <w:sz w:val="20"/>
                <w:szCs w:val="20"/>
              </w:rPr>
              <w:t xml:space="preserve">Ne prepoznaje dostupne e-usluge u RH u području odgoja i obrazovanja (edu.hr, upisi.hr, Libar, Meduza, </w:t>
            </w:r>
            <w:proofErr w:type="spellStart"/>
            <w:r w:rsidRPr="006F6E7C">
              <w:rPr>
                <w:rFonts w:asciiTheme="minorHAnsi" w:hAnsiTheme="minorHAnsi" w:cstheme="minorHAnsi"/>
                <w:color w:val="000000"/>
                <w:sz w:val="20"/>
                <w:szCs w:val="20"/>
              </w:rPr>
              <w:t>Proleksis</w:t>
            </w:r>
            <w:proofErr w:type="spellEnd"/>
            <w:r w:rsidRPr="006F6E7C">
              <w:rPr>
                <w:rFonts w:asciiTheme="minorHAnsi" w:hAnsiTheme="minorHAnsi" w:cstheme="minorHAnsi"/>
                <w:color w:val="000000"/>
                <w:sz w:val="20"/>
                <w:szCs w:val="20"/>
              </w:rPr>
              <w:t xml:space="preserve">, Nacionalni portal za učenje na daljinu „Nikola Tesla“). Ne prepoznaje svoj osobni identitet u sustavu </w:t>
            </w:r>
            <w:proofErr w:type="spellStart"/>
            <w:r w:rsidRPr="006F6E7C">
              <w:rPr>
                <w:rFonts w:asciiTheme="minorHAnsi" w:hAnsiTheme="minorHAnsi" w:cstheme="minorHAnsi"/>
                <w:color w:val="000000"/>
                <w:sz w:val="20"/>
                <w:szCs w:val="20"/>
              </w:rPr>
              <w:t>AAi@EduHr</w:t>
            </w:r>
            <w:proofErr w:type="spellEnd"/>
            <w:r w:rsidRPr="006F6E7C">
              <w:rPr>
                <w:rFonts w:asciiTheme="minorHAnsi" w:hAnsiTheme="minorHAnsi" w:cstheme="minorHAnsi"/>
                <w:color w:val="000000"/>
                <w:sz w:val="20"/>
                <w:szCs w:val="20"/>
              </w:rPr>
              <w:t xml:space="preserve">. Ne prepoznaje i ne navodi osnovne obrazovne portale, enciklopedije i </w:t>
            </w:r>
            <w:proofErr w:type="spellStart"/>
            <w:r w:rsidRPr="006F6E7C">
              <w:rPr>
                <w:rFonts w:asciiTheme="minorHAnsi" w:hAnsiTheme="minorHAnsi" w:cstheme="minorHAnsi"/>
                <w:color w:val="000000"/>
                <w:sz w:val="20"/>
                <w:szCs w:val="20"/>
              </w:rPr>
              <w:t>sl</w:t>
            </w:r>
            <w:proofErr w:type="spellEnd"/>
            <w:r w:rsidRPr="006F6E7C">
              <w:rPr>
                <w:rFonts w:asciiTheme="minorHAnsi" w:hAnsiTheme="minorHAnsi" w:cstheme="minorHAnsi"/>
                <w:color w:val="000000"/>
                <w:sz w:val="20"/>
                <w:szCs w:val="20"/>
              </w:rPr>
              <w:t xml:space="preserve"> s pomoću kojih može pronaći željene informacije. Ne prepoznaje vrste elektroničkoga nasilja i ne izražava empatiju prema osobi koja trpi elektroničko nasilje.</w:t>
            </w:r>
          </w:p>
        </w:tc>
        <w:tc>
          <w:tcPr>
            <w:tcW w:w="4394" w:type="dxa"/>
          </w:tcPr>
          <w:p w:rsidR="006F6E7C" w:rsidRPr="005770F6" w:rsidRDefault="006F6E7C" w:rsidP="00F7022E">
            <w:pPr>
              <w:spacing w:after="0" w:line="240" w:lineRule="auto"/>
              <w:rPr>
                <w:rFonts w:asciiTheme="minorHAnsi" w:hAnsiTheme="minorHAnsi" w:cstheme="minorHAnsi"/>
                <w:color w:val="000000"/>
                <w:sz w:val="20"/>
                <w:szCs w:val="20"/>
              </w:rPr>
            </w:pPr>
            <w:r w:rsidRPr="006F6E7C">
              <w:rPr>
                <w:rFonts w:asciiTheme="minorHAnsi" w:hAnsiTheme="minorHAnsi" w:cstheme="minorHAnsi"/>
                <w:color w:val="000000"/>
                <w:sz w:val="20"/>
                <w:szCs w:val="20"/>
              </w:rPr>
              <w:t>Ne provodi postupak prijave/odjave na dostupne e-usluge u RH u području odgoja i obrazovanja primjenjujući savjete o zaštiti osobnih podataka niti uz dodatne smjernice i pomoć učitelja.</w:t>
            </w:r>
          </w:p>
        </w:tc>
        <w:tc>
          <w:tcPr>
            <w:tcW w:w="4643" w:type="dxa"/>
          </w:tcPr>
          <w:p w:rsidR="006F6E7C" w:rsidRPr="005770F6" w:rsidRDefault="006F6E7C" w:rsidP="00A677C4">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Učenik ne prepoznaje i ne zna navesti osnovne obrazovne portale, </w:t>
            </w:r>
            <w:r w:rsidRPr="005770F6">
              <w:rPr>
                <w:rFonts w:asciiTheme="minorHAnsi" w:hAnsiTheme="minorHAnsi" w:cstheme="minorHAnsi"/>
                <w:color w:val="000000"/>
                <w:sz w:val="20"/>
                <w:szCs w:val="20"/>
              </w:rPr>
              <w:t>enciklopedije i slične izvore koji mogu poslužiti za traženje željene informacije.</w:t>
            </w:r>
          </w:p>
        </w:tc>
      </w:tr>
    </w:tbl>
    <w:p w:rsidR="00D42D55" w:rsidRPr="005770F6" w:rsidRDefault="00D42D55" w:rsidP="009E26CF">
      <w:pPr>
        <w:rPr>
          <w:rFonts w:asciiTheme="minorHAnsi" w:hAnsiTheme="minorHAnsi" w:cstheme="minorHAnsi"/>
          <w:sz w:val="20"/>
          <w:szCs w:val="20"/>
        </w:rPr>
      </w:pPr>
    </w:p>
    <w:p w:rsidR="005018F5" w:rsidRPr="005770F6" w:rsidRDefault="005018F5" w:rsidP="009E26CF">
      <w:pPr>
        <w:rPr>
          <w:rFonts w:asciiTheme="minorHAnsi" w:hAnsiTheme="minorHAnsi" w:cstheme="minorHAnsi"/>
          <w:sz w:val="20"/>
          <w:szCs w:val="20"/>
        </w:rPr>
      </w:pPr>
      <w:r w:rsidRPr="005770F6">
        <w:rPr>
          <w:rFonts w:asciiTheme="minorHAnsi" w:hAnsiTheme="minorHAnsi" w:cstheme="minorHAnsi"/>
          <w:sz w:val="20"/>
          <w:szCs w:val="20"/>
        </w:rPr>
        <w:br w:type="page"/>
      </w:r>
    </w:p>
    <w:tbl>
      <w:tblPr>
        <w:tblW w:w="13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2"/>
        <w:gridCol w:w="4253"/>
        <w:gridCol w:w="4819"/>
        <w:gridCol w:w="4360"/>
      </w:tblGrid>
      <w:tr w:rsidR="00AF3FE6" w:rsidRPr="005770F6" w:rsidTr="006F6E7C">
        <w:tc>
          <w:tcPr>
            <w:tcW w:w="13994" w:type="dxa"/>
            <w:gridSpan w:val="4"/>
          </w:tcPr>
          <w:p w:rsidR="00AF3FE6" w:rsidRDefault="005018F5" w:rsidP="00A677C4">
            <w:pPr>
              <w:spacing w:after="0" w:line="240" w:lineRule="auto"/>
              <w:jc w:val="center"/>
              <w:rPr>
                <w:rFonts w:asciiTheme="minorHAnsi" w:hAnsiTheme="minorHAnsi" w:cstheme="minorHAnsi"/>
                <w:b/>
                <w:sz w:val="32"/>
                <w:szCs w:val="20"/>
              </w:rPr>
            </w:pPr>
            <w:r w:rsidRPr="006F6E7C">
              <w:rPr>
                <w:rFonts w:asciiTheme="minorHAnsi" w:hAnsiTheme="minorHAnsi" w:cstheme="minorHAnsi"/>
                <w:b/>
                <w:sz w:val="32"/>
                <w:szCs w:val="20"/>
              </w:rPr>
              <w:lastRenderedPageBreak/>
              <w:t xml:space="preserve">5. </w:t>
            </w:r>
            <w:r w:rsidR="00AF3FE6" w:rsidRPr="006F6E7C">
              <w:rPr>
                <w:rFonts w:asciiTheme="minorHAnsi" w:hAnsiTheme="minorHAnsi" w:cstheme="minorHAnsi"/>
                <w:b/>
                <w:sz w:val="32"/>
                <w:szCs w:val="20"/>
              </w:rPr>
              <w:t>Predstavi se i prezentiraj</w:t>
            </w:r>
          </w:p>
          <w:p w:rsidR="006F6E7C" w:rsidRPr="006F6E7C" w:rsidRDefault="006F6E7C" w:rsidP="006F6E7C">
            <w:pPr>
              <w:spacing w:after="0" w:line="240" w:lineRule="auto"/>
              <w:rPr>
                <w:b/>
                <w:sz w:val="20"/>
                <w:szCs w:val="20"/>
              </w:rPr>
            </w:pPr>
            <w:r w:rsidRPr="006F6E7C">
              <w:rPr>
                <w:rFonts w:asciiTheme="minorHAnsi" w:hAnsiTheme="minorHAnsi" w:cstheme="minorHAnsi"/>
                <w:b/>
                <w:sz w:val="20"/>
                <w:szCs w:val="20"/>
              </w:rPr>
              <w:t xml:space="preserve">C.8.1. </w:t>
            </w:r>
            <w:r w:rsidRPr="006F6E7C">
              <w:rPr>
                <w:b/>
                <w:sz w:val="20"/>
                <w:szCs w:val="20"/>
              </w:rPr>
              <w:t>Pronalazi, opisuje te uspoređuje različite servise za objavljivanje mrežnoga sadržaja, opisuje postupak objavljivanja mrežnoga sadržaja.</w:t>
            </w:r>
          </w:p>
          <w:p w:rsidR="006F6E7C" w:rsidRPr="006F6E7C" w:rsidRDefault="006F6E7C" w:rsidP="006F6E7C">
            <w:pPr>
              <w:spacing w:after="0" w:line="240" w:lineRule="auto"/>
              <w:rPr>
                <w:b/>
                <w:sz w:val="20"/>
                <w:szCs w:val="20"/>
              </w:rPr>
            </w:pPr>
            <w:r w:rsidRPr="006F6E7C">
              <w:rPr>
                <w:b/>
                <w:sz w:val="20"/>
                <w:szCs w:val="20"/>
              </w:rPr>
              <w:t xml:space="preserve">C.8.2. </w:t>
            </w:r>
            <w:r w:rsidRPr="006F6E7C">
              <w:rPr>
                <w:b/>
                <w:sz w:val="20"/>
                <w:szCs w:val="20"/>
              </w:rPr>
              <w:t>Samostalno pronalazi informacije i programe, odabire prikladne izvore informacija te uređuje, stvara i objavljuje/dijeli digitalne sadržaje.</w:t>
            </w:r>
          </w:p>
          <w:p w:rsidR="006F6E7C" w:rsidRPr="006F6E7C" w:rsidRDefault="006F6E7C" w:rsidP="006F6E7C">
            <w:pPr>
              <w:spacing w:after="0" w:line="240" w:lineRule="auto"/>
              <w:rPr>
                <w:rFonts w:asciiTheme="minorHAnsi" w:hAnsiTheme="minorHAnsi" w:cstheme="minorHAnsi"/>
                <w:b/>
                <w:color w:val="F79646"/>
                <w:sz w:val="20"/>
                <w:szCs w:val="20"/>
              </w:rPr>
            </w:pPr>
            <w:r w:rsidRPr="006F6E7C">
              <w:rPr>
                <w:b/>
                <w:sz w:val="20"/>
                <w:szCs w:val="20"/>
              </w:rPr>
              <w:t xml:space="preserve">C.8.3. </w:t>
            </w:r>
            <w:r w:rsidRPr="006F6E7C">
              <w:rPr>
                <w:b/>
                <w:sz w:val="20"/>
                <w:szCs w:val="20"/>
              </w:rPr>
              <w:t>Dizajnira, razvija, objavljuje i predstavlja radove s pomoću sredstava informacijske i komunikacijske tehnologije primjenjujući suradničke aktivnosti.</w:t>
            </w:r>
          </w:p>
        </w:tc>
      </w:tr>
      <w:tr w:rsidR="00AF3FE6" w:rsidRPr="005770F6" w:rsidTr="006F6E7C">
        <w:tc>
          <w:tcPr>
            <w:tcW w:w="562" w:type="dxa"/>
            <w:shd w:val="clear" w:color="auto" w:fill="D9D9D9"/>
          </w:tcPr>
          <w:p w:rsidR="00AF3FE6" w:rsidRPr="005770F6" w:rsidRDefault="00AF3FE6" w:rsidP="005018F5">
            <w:pPr>
              <w:spacing w:after="0" w:line="240" w:lineRule="auto"/>
              <w:jc w:val="center"/>
              <w:rPr>
                <w:rFonts w:asciiTheme="minorHAnsi" w:hAnsiTheme="minorHAnsi" w:cstheme="minorHAnsi"/>
                <w:b/>
                <w:sz w:val="20"/>
                <w:szCs w:val="20"/>
              </w:rPr>
            </w:pPr>
          </w:p>
        </w:tc>
        <w:tc>
          <w:tcPr>
            <w:tcW w:w="4253" w:type="dxa"/>
            <w:shd w:val="clear" w:color="auto" w:fill="D9D9D9"/>
          </w:tcPr>
          <w:p w:rsidR="00AF3FE6" w:rsidRPr="005770F6" w:rsidRDefault="00AF3FE6"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Usvojenost znanja</w:t>
            </w:r>
          </w:p>
        </w:tc>
        <w:tc>
          <w:tcPr>
            <w:tcW w:w="4819" w:type="dxa"/>
            <w:shd w:val="clear" w:color="auto" w:fill="D9D9D9"/>
          </w:tcPr>
          <w:p w:rsidR="00AF3FE6" w:rsidRPr="005770F6" w:rsidRDefault="00AF3FE6"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Rješavanje problema</w:t>
            </w:r>
          </w:p>
        </w:tc>
        <w:tc>
          <w:tcPr>
            <w:tcW w:w="4360" w:type="dxa"/>
            <w:shd w:val="clear" w:color="auto" w:fill="D9D9D9"/>
          </w:tcPr>
          <w:p w:rsidR="00AF3FE6" w:rsidRPr="005770F6" w:rsidRDefault="00AF3FE6" w:rsidP="005018F5">
            <w:pPr>
              <w:spacing w:after="0" w:line="240" w:lineRule="auto"/>
              <w:jc w:val="center"/>
              <w:rPr>
                <w:rFonts w:asciiTheme="minorHAnsi" w:hAnsiTheme="minorHAnsi" w:cstheme="minorHAnsi"/>
                <w:b/>
                <w:sz w:val="20"/>
                <w:szCs w:val="20"/>
              </w:rPr>
            </w:pPr>
            <w:r w:rsidRPr="005770F6">
              <w:rPr>
                <w:rFonts w:asciiTheme="minorHAnsi" w:hAnsiTheme="minorHAnsi" w:cstheme="minorHAnsi"/>
                <w:b/>
                <w:sz w:val="20"/>
                <w:szCs w:val="20"/>
              </w:rPr>
              <w:t>Digitalni sadržaji i suradnja</w:t>
            </w:r>
          </w:p>
        </w:tc>
      </w:tr>
      <w:tr w:rsidR="006F6E7C" w:rsidRPr="005770F6" w:rsidTr="006F6E7C">
        <w:trPr>
          <w:cantSplit/>
          <w:trHeight w:val="1134"/>
        </w:trPr>
        <w:tc>
          <w:tcPr>
            <w:tcW w:w="562" w:type="dxa"/>
            <w:shd w:val="clear" w:color="auto" w:fill="D9D9D9"/>
            <w:vAlign w:val="center"/>
          </w:tcPr>
          <w:p w:rsidR="006F6E7C" w:rsidRPr="005770F6" w:rsidRDefault="006F6E7C" w:rsidP="00A60590">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5</w:t>
            </w:r>
          </w:p>
        </w:tc>
        <w:tc>
          <w:tcPr>
            <w:tcW w:w="4253" w:type="dxa"/>
          </w:tcPr>
          <w:p w:rsidR="006F6E7C" w:rsidRPr="005770F6" w:rsidRDefault="006F6E7C" w:rsidP="00A60590">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Objašnjava načine prilagodbe i uređivanja različitih multimedijskih sadržaja kako bi bili prikladni za objavljivanje na mreži ih objavljuje poštujući zahtjeve autorskog prava.</w:t>
            </w:r>
          </w:p>
        </w:tc>
        <w:tc>
          <w:tcPr>
            <w:tcW w:w="4819" w:type="dxa"/>
          </w:tcPr>
          <w:p w:rsidR="006F6E7C" w:rsidRPr="005770F6" w:rsidRDefault="006F6E7C" w:rsidP="00A60590">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Razmatra uvjete korištenja programa i mrežnih servisa prije odabira i instalacije. Kritički prosuđuje dobra i loša obilježja pojedinih mrežnih sadržaja. Kreativno primjenjuje usvojene vještine u novim situacijama. Preporuča i argumentira. Istražuje, odabire i primjenjuje dodatne načine rješavanja postavljenog zadatka.</w:t>
            </w:r>
          </w:p>
        </w:tc>
        <w:tc>
          <w:tcPr>
            <w:tcW w:w="4360" w:type="dxa"/>
          </w:tcPr>
          <w:p w:rsidR="006F6E7C" w:rsidRPr="005770F6" w:rsidRDefault="006F6E7C" w:rsidP="00A60590">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Razvija, objavljuje te prema potrebi dijeli svoje digitalne sadržaje koji mogu biti povezani u složenu cjelinu te uključuju niz različitih digitalnih medijskih sastavnica.</w:t>
            </w:r>
          </w:p>
        </w:tc>
      </w:tr>
      <w:tr w:rsidR="006F6E7C" w:rsidRPr="005770F6" w:rsidTr="006F6E7C">
        <w:trPr>
          <w:cantSplit/>
          <w:trHeight w:val="1134"/>
        </w:trPr>
        <w:tc>
          <w:tcPr>
            <w:tcW w:w="562" w:type="dxa"/>
            <w:shd w:val="clear" w:color="auto" w:fill="D9D9D9"/>
            <w:vAlign w:val="center"/>
          </w:tcPr>
          <w:p w:rsidR="006F6E7C" w:rsidRPr="005770F6" w:rsidRDefault="006F6E7C" w:rsidP="0036421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4</w:t>
            </w:r>
          </w:p>
        </w:tc>
        <w:tc>
          <w:tcPr>
            <w:tcW w:w="4253" w:type="dxa"/>
          </w:tcPr>
          <w:p w:rsidR="006F6E7C" w:rsidRPr="005770F6" w:rsidRDefault="006F6E7C" w:rsidP="0036421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Učenik analizira mogućnosti i uvjete korištenja vlastitog digitalnog rada. Učenik uspoređuje mogućnosti različitih servisa za objavljivanje digitalnih sadržaja na mreži.</w:t>
            </w:r>
          </w:p>
          <w:p w:rsidR="006F6E7C" w:rsidRPr="005770F6" w:rsidRDefault="006F6E7C" w:rsidP="00364214">
            <w:pPr>
              <w:spacing w:after="0" w:line="240" w:lineRule="auto"/>
              <w:rPr>
                <w:rFonts w:asciiTheme="minorHAnsi" w:hAnsiTheme="minorHAnsi" w:cstheme="minorHAnsi"/>
                <w:sz w:val="20"/>
                <w:szCs w:val="20"/>
              </w:rPr>
            </w:pPr>
          </w:p>
        </w:tc>
        <w:tc>
          <w:tcPr>
            <w:tcW w:w="4819" w:type="dxa"/>
          </w:tcPr>
          <w:p w:rsidR="006F6E7C" w:rsidRPr="005770F6" w:rsidRDefault="006F6E7C" w:rsidP="0036421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Koristi se odabranim programima i mrežnim servisima, prilagođava obilježja programa i mrežnih servisa prema obrazovnim potrebama.</w:t>
            </w:r>
          </w:p>
          <w:p w:rsidR="006F6E7C" w:rsidRPr="005770F6" w:rsidRDefault="006F6E7C" w:rsidP="0036421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Primjenjuje stečeno znanje, samostalno uočava pogreške.</w:t>
            </w:r>
          </w:p>
        </w:tc>
        <w:tc>
          <w:tcPr>
            <w:tcW w:w="4360" w:type="dxa"/>
          </w:tcPr>
          <w:p w:rsidR="006F6E7C" w:rsidRPr="005770F6" w:rsidRDefault="006F6E7C" w:rsidP="0036421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Učenik za odabranu temu pronalazi i bira informacije te potrebne programe za stvaranje i uređivanje sadržaja, uz upute o prikladnim izvorima.</w:t>
            </w:r>
          </w:p>
          <w:p w:rsidR="006F6E7C" w:rsidRPr="005770F6" w:rsidRDefault="006F6E7C" w:rsidP="0036421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Učenik samostalno odabire prikladne izvore informacija, odgovarajuće programe te oblike digitalnih sadržaja koji nabolje opisuju zadanu temu.</w:t>
            </w:r>
          </w:p>
        </w:tc>
      </w:tr>
      <w:tr w:rsidR="006F6E7C" w:rsidRPr="005770F6" w:rsidTr="006F6E7C">
        <w:trPr>
          <w:cantSplit/>
          <w:trHeight w:val="1134"/>
        </w:trPr>
        <w:tc>
          <w:tcPr>
            <w:tcW w:w="562" w:type="dxa"/>
            <w:shd w:val="clear" w:color="auto" w:fill="D9D9D9"/>
            <w:vAlign w:val="center"/>
          </w:tcPr>
          <w:p w:rsidR="006F6E7C" w:rsidRPr="005770F6" w:rsidRDefault="006F6E7C" w:rsidP="00142013">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3</w:t>
            </w:r>
          </w:p>
        </w:tc>
        <w:tc>
          <w:tcPr>
            <w:tcW w:w="4253" w:type="dxa"/>
          </w:tcPr>
          <w:p w:rsidR="006F6E7C" w:rsidRPr="005770F6" w:rsidRDefault="006F6E7C" w:rsidP="00142013">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Učenik opisuje postupak objavljivanja digitalnog sadržaja putem nekoga mrežnog servisa.</w:t>
            </w:r>
          </w:p>
        </w:tc>
        <w:tc>
          <w:tcPr>
            <w:tcW w:w="4819" w:type="dxa"/>
          </w:tcPr>
          <w:p w:rsidR="006F6E7C" w:rsidRPr="005770F6" w:rsidRDefault="006F6E7C" w:rsidP="00142013">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Odabire odgovarajuće programe i mrežne servise za pregledavanje, stvaranje i/ili uređivanje digitalnog sadržaja. Radi uz povremenu pomoć učitelja, pogreške i probleme u radu uočava i ispravlja ih uz pomoć učitelja.</w:t>
            </w:r>
          </w:p>
        </w:tc>
        <w:tc>
          <w:tcPr>
            <w:tcW w:w="4360" w:type="dxa"/>
          </w:tcPr>
          <w:p w:rsidR="006F6E7C" w:rsidRPr="005770F6" w:rsidRDefault="006F6E7C" w:rsidP="00142013">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Digitalne sadržaje stvara, uređuje i dijeli s drugima te pristupa sadržajima koje su drugi podijelili s njim.</w:t>
            </w:r>
          </w:p>
          <w:p w:rsidR="006F6E7C" w:rsidRPr="005770F6" w:rsidRDefault="006F6E7C" w:rsidP="00142013">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Komunicira, surađuje i dijeli sadržaje s drugim korisnicima.</w:t>
            </w:r>
          </w:p>
        </w:tc>
      </w:tr>
      <w:tr w:rsidR="00AF3FE6" w:rsidRPr="005770F6" w:rsidTr="006F6E7C">
        <w:trPr>
          <w:cantSplit/>
          <w:trHeight w:val="1499"/>
        </w:trPr>
        <w:tc>
          <w:tcPr>
            <w:tcW w:w="562" w:type="dxa"/>
            <w:shd w:val="clear" w:color="auto" w:fill="D9D9D9"/>
            <w:vAlign w:val="center"/>
          </w:tcPr>
          <w:p w:rsidR="00AF3FE6" w:rsidRPr="005770F6" w:rsidRDefault="006F6E7C"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2</w:t>
            </w:r>
          </w:p>
        </w:tc>
        <w:tc>
          <w:tcPr>
            <w:tcW w:w="4253" w:type="dxa"/>
          </w:tcPr>
          <w:p w:rsidR="00AF3FE6" w:rsidRPr="005770F6" w:rsidRDefault="00585F23" w:rsidP="004738EB">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 xml:space="preserve">Učenik prepoznaje </w:t>
            </w:r>
            <w:r w:rsidR="00805C75" w:rsidRPr="005770F6">
              <w:rPr>
                <w:rFonts w:asciiTheme="minorHAnsi" w:hAnsiTheme="minorHAnsi" w:cstheme="minorHAnsi"/>
                <w:sz w:val="20"/>
                <w:szCs w:val="20"/>
              </w:rPr>
              <w:t xml:space="preserve">mrežne </w:t>
            </w:r>
            <w:r w:rsidRPr="005770F6">
              <w:rPr>
                <w:rFonts w:asciiTheme="minorHAnsi" w:hAnsiTheme="minorHAnsi" w:cstheme="minorHAnsi"/>
                <w:sz w:val="20"/>
                <w:szCs w:val="20"/>
              </w:rPr>
              <w:t>servise za objavljivanje svojega digitalnog sadržaja</w:t>
            </w:r>
            <w:r w:rsidR="004738EB" w:rsidRPr="005770F6">
              <w:rPr>
                <w:rFonts w:asciiTheme="minorHAnsi" w:hAnsiTheme="minorHAnsi" w:cstheme="minorHAnsi"/>
                <w:sz w:val="20"/>
                <w:szCs w:val="20"/>
              </w:rPr>
              <w:t>.</w:t>
            </w:r>
          </w:p>
        </w:tc>
        <w:tc>
          <w:tcPr>
            <w:tcW w:w="4819" w:type="dxa"/>
          </w:tcPr>
          <w:p w:rsidR="00AF3FE6" w:rsidRPr="005770F6" w:rsidRDefault="00AF3FE6" w:rsidP="00A677C4">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 xml:space="preserve">Rješava postavljeni zadatak uz pomoć, samostalno ne uočava pogreške u radu. </w:t>
            </w:r>
          </w:p>
          <w:p w:rsidR="00AF3FE6" w:rsidRPr="005770F6" w:rsidRDefault="00AF3FE6" w:rsidP="00A677C4">
            <w:pPr>
              <w:spacing w:after="0" w:line="240" w:lineRule="auto"/>
              <w:rPr>
                <w:rFonts w:asciiTheme="minorHAnsi" w:hAnsiTheme="minorHAnsi" w:cstheme="minorHAnsi"/>
                <w:sz w:val="20"/>
                <w:szCs w:val="20"/>
              </w:rPr>
            </w:pPr>
          </w:p>
          <w:p w:rsidR="00AF3FE6" w:rsidRPr="005770F6" w:rsidRDefault="00AF3FE6" w:rsidP="00A677C4">
            <w:pPr>
              <w:spacing w:after="0" w:line="240" w:lineRule="auto"/>
              <w:rPr>
                <w:rFonts w:asciiTheme="minorHAnsi" w:hAnsiTheme="minorHAnsi" w:cstheme="minorHAnsi"/>
                <w:sz w:val="20"/>
                <w:szCs w:val="20"/>
              </w:rPr>
            </w:pPr>
          </w:p>
        </w:tc>
        <w:tc>
          <w:tcPr>
            <w:tcW w:w="4360" w:type="dxa"/>
          </w:tcPr>
          <w:p w:rsidR="00AF3FE6" w:rsidRPr="005770F6" w:rsidRDefault="00AF3FE6" w:rsidP="004738EB">
            <w:pPr>
              <w:spacing w:after="0" w:line="240" w:lineRule="auto"/>
              <w:rPr>
                <w:rFonts w:asciiTheme="minorHAnsi" w:hAnsiTheme="minorHAnsi" w:cstheme="minorHAnsi"/>
                <w:sz w:val="20"/>
                <w:szCs w:val="20"/>
              </w:rPr>
            </w:pPr>
            <w:r w:rsidRPr="005770F6">
              <w:rPr>
                <w:rFonts w:asciiTheme="minorHAnsi" w:hAnsiTheme="minorHAnsi" w:cstheme="minorHAnsi"/>
                <w:sz w:val="20"/>
                <w:szCs w:val="20"/>
              </w:rPr>
              <w:t xml:space="preserve">Učenik prepoznaje različite </w:t>
            </w:r>
            <w:r w:rsidR="00805C75" w:rsidRPr="005770F6">
              <w:rPr>
                <w:rFonts w:asciiTheme="minorHAnsi" w:hAnsiTheme="minorHAnsi" w:cstheme="minorHAnsi"/>
                <w:sz w:val="20"/>
                <w:szCs w:val="20"/>
              </w:rPr>
              <w:t xml:space="preserve">mrežne </w:t>
            </w:r>
            <w:r w:rsidR="004738EB" w:rsidRPr="005770F6">
              <w:rPr>
                <w:rFonts w:asciiTheme="minorHAnsi" w:hAnsiTheme="minorHAnsi" w:cstheme="minorHAnsi"/>
                <w:sz w:val="20"/>
                <w:szCs w:val="20"/>
              </w:rPr>
              <w:t xml:space="preserve">servise. </w:t>
            </w:r>
          </w:p>
        </w:tc>
      </w:tr>
      <w:tr w:rsidR="00A11CBF" w:rsidRPr="005770F6" w:rsidTr="006F6E7C">
        <w:trPr>
          <w:cantSplit/>
          <w:trHeight w:val="1499"/>
        </w:trPr>
        <w:tc>
          <w:tcPr>
            <w:tcW w:w="562" w:type="dxa"/>
            <w:shd w:val="clear" w:color="auto" w:fill="D9D9D9"/>
            <w:vAlign w:val="center"/>
          </w:tcPr>
          <w:p w:rsidR="00A11CBF" w:rsidRDefault="00A11CBF" w:rsidP="006F6E7C">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t>1</w:t>
            </w:r>
          </w:p>
        </w:tc>
        <w:tc>
          <w:tcPr>
            <w:tcW w:w="4253" w:type="dxa"/>
          </w:tcPr>
          <w:p w:rsidR="00A11CBF" w:rsidRPr="005770F6" w:rsidRDefault="00A11CBF" w:rsidP="00A11CBF">
            <w:pPr>
              <w:spacing w:after="0" w:line="240" w:lineRule="auto"/>
              <w:rPr>
                <w:rFonts w:asciiTheme="minorHAnsi" w:hAnsiTheme="minorHAnsi" w:cstheme="minorHAnsi"/>
                <w:sz w:val="20"/>
                <w:szCs w:val="20"/>
              </w:rPr>
            </w:pPr>
            <w:r w:rsidRPr="00A11CBF">
              <w:rPr>
                <w:rFonts w:asciiTheme="minorHAnsi" w:hAnsiTheme="minorHAnsi" w:cstheme="minorHAnsi"/>
                <w:sz w:val="20"/>
                <w:szCs w:val="20"/>
              </w:rPr>
              <w:t xml:space="preserve">Učenik </w:t>
            </w:r>
            <w:r w:rsidRPr="00A11CBF">
              <w:rPr>
                <w:rFonts w:asciiTheme="minorHAnsi" w:hAnsiTheme="minorHAnsi" w:cstheme="minorHAnsi"/>
                <w:sz w:val="20"/>
                <w:szCs w:val="20"/>
              </w:rPr>
              <w:t>ne prepoznaje</w:t>
            </w:r>
            <w:r w:rsidRPr="00A11CBF">
              <w:rPr>
                <w:rFonts w:asciiTheme="minorHAnsi" w:hAnsiTheme="minorHAnsi" w:cstheme="minorHAnsi"/>
                <w:sz w:val="20"/>
                <w:szCs w:val="20"/>
              </w:rPr>
              <w:t xml:space="preserve"> servise za objavljivanje digitalnog sadržaja. Ne razumije postupak objavljivanja digitalnog sadržaja putem mrežnih servisa.</w:t>
            </w:r>
          </w:p>
        </w:tc>
        <w:tc>
          <w:tcPr>
            <w:tcW w:w="4819" w:type="dxa"/>
          </w:tcPr>
          <w:p w:rsidR="00A11CBF" w:rsidRPr="005770F6" w:rsidRDefault="00A11CBF" w:rsidP="00A11CBF">
            <w:pPr>
              <w:spacing w:after="0" w:line="240" w:lineRule="auto"/>
              <w:rPr>
                <w:rFonts w:asciiTheme="minorHAnsi" w:hAnsiTheme="minorHAnsi" w:cstheme="minorHAnsi"/>
                <w:sz w:val="20"/>
                <w:szCs w:val="20"/>
              </w:rPr>
            </w:pPr>
            <w:r w:rsidRPr="00A11CBF">
              <w:rPr>
                <w:rFonts w:asciiTheme="minorHAnsi" w:hAnsiTheme="minorHAnsi" w:cstheme="minorHAnsi"/>
                <w:sz w:val="20"/>
                <w:szCs w:val="20"/>
              </w:rPr>
              <w:t xml:space="preserve">Učenik </w:t>
            </w:r>
            <w:r w:rsidRPr="00A11CBF">
              <w:rPr>
                <w:rFonts w:asciiTheme="minorHAnsi" w:hAnsiTheme="minorHAnsi" w:cstheme="minorHAnsi"/>
                <w:sz w:val="20"/>
                <w:szCs w:val="20"/>
              </w:rPr>
              <w:t>ne zna</w:t>
            </w:r>
            <w:r w:rsidRPr="00A11CBF">
              <w:rPr>
                <w:rFonts w:asciiTheme="minorHAnsi" w:hAnsiTheme="minorHAnsi" w:cstheme="minorHAnsi"/>
                <w:sz w:val="20"/>
                <w:szCs w:val="20"/>
              </w:rPr>
              <w:t xml:space="preserve"> samostalno pronalaziti informacije niti koristiti digitalne alate za stvaranje i objavljivanje sadržaja.</w:t>
            </w:r>
            <w:bookmarkStart w:id="0" w:name="_GoBack"/>
            <w:bookmarkEnd w:id="0"/>
          </w:p>
        </w:tc>
        <w:tc>
          <w:tcPr>
            <w:tcW w:w="4360" w:type="dxa"/>
          </w:tcPr>
          <w:p w:rsidR="00A11CBF" w:rsidRPr="005770F6" w:rsidRDefault="00A11CBF" w:rsidP="004738EB">
            <w:pPr>
              <w:spacing w:after="0" w:line="240" w:lineRule="auto"/>
              <w:rPr>
                <w:rFonts w:asciiTheme="minorHAnsi" w:hAnsiTheme="minorHAnsi" w:cstheme="minorHAnsi"/>
                <w:sz w:val="20"/>
                <w:szCs w:val="20"/>
              </w:rPr>
            </w:pPr>
            <w:r w:rsidRPr="00A11CBF">
              <w:rPr>
                <w:rFonts w:asciiTheme="minorHAnsi" w:hAnsiTheme="minorHAnsi" w:cstheme="minorHAnsi"/>
                <w:sz w:val="20"/>
                <w:szCs w:val="20"/>
              </w:rPr>
              <w:t>Učenik nije uspio kreirati digitalni sadržaj prema uputama ili nije uspio objaviti sadržaj na mreži. Učenik nije sudjelovao u timskom radu ili nije uvažavao mišljenja drugih.</w:t>
            </w:r>
          </w:p>
        </w:tc>
      </w:tr>
    </w:tbl>
    <w:p w:rsidR="00585F23" w:rsidRPr="005770F6" w:rsidRDefault="00585F23" w:rsidP="009E26CF">
      <w:pPr>
        <w:rPr>
          <w:rFonts w:asciiTheme="minorHAnsi" w:hAnsiTheme="minorHAnsi" w:cstheme="minorHAnsi"/>
          <w:sz w:val="20"/>
          <w:szCs w:val="20"/>
        </w:rPr>
      </w:pPr>
    </w:p>
    <w:sectPr w:rsidR="00585F23" w:rsidRPr="005770F6" w:rsidSect="005018F5">
      <w:footerReference w:type="default" r:id="rId7"/>
      <w:footerReference w:type="first" r:id="rId8"/>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CA0" w:rsidRDefault="00593CA0" w:rsidP="005018F5">
      <w:pPr>
        <w:spacing w:after="0" w:line="240" w:lineRule="auto"/>
      </w:pPr>
      <w:r>
        <w:separator/>
      </w:r>
    </w:p>
  </w:endnote>
  <w:endnote w:type="continuationSeparator" w:id="0">
    <w:p w:rsidR="00593CA0" w:rsidRDefault="00593CA0" w:rsidP="0050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F5" w:rsidRDefault="005770F6">
    <w:pPr>
      <w:pStyle w:val="Podnoje"/>
    </w:pPr>
    <w:r>
      <w:rPr>
        <w:noProof/>
        <w:lang w:eastAsia="hr-HR"/>
      </w:rPr>
      <w:drawing>
        <wp:anchor distT="0" distB="0" distL="114300" distR="114300" simplePos="0" relativeHeight="251660288" behindDoc="1" locked="0" layoutInCell="1" allowOverlap="1">
          <wp:simplePos x="0" y="0"/>
          <wp:positionH relativeFrom="column">
            <wp:posOffset>-28575</wp:posOffset>
          </wp:positionH>
          <wp:positionV relativeFrom="paragraph">
            <wp:posOffset>10115550</wp:posOffset>
          </wp:positionV>
          <wp:extent cx="7581900" cy="733425"/>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61312" behindDoc="0" locked="0" layoutInCell="1" allowOverlap="1">
          <wp:simplePos x="0" y="0"/>
          <wp:positionH relativeFrom="column">
            <wp:posOffset>2962275</wp:posOffset>
          </wp:positionH>
          <wp:positionV relativeFrom="paragraph">
            <wp:posOffset>10220325</wp:posOffset>
          </wp:positionV>
          <wp:extent cx="1668780" cy="345440"/>
          <wp:effectExtent l="0" t="0" r="0" b="0"/>
          <wp:wrapNone/>
          <wp:docPr id="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3454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F99" w:rsidRDefault="005770F6">
    <w:pPr>
      <w:pStyle w:val="Podnoje"/>
    </w:pPr>
    <w:r>
      <w:rPr>
        <w:noProof/>
        <w:lang w:eastAsia="hr-HR"/>
      </w:rPr>
      <w:drawing>
        <wp:anchor distT="0" distB="0" distL="114300" distR="114300" simplePos="0" relativeHeight="251658240" behindDoc="1" locked="0" layoutInCell="1" allowOverlap="1">
          <wp:simplePos x="0" y="0"/>
          <wp:positionH relativeFrom="column">
            <wp:posOffset>-28575</wp:posOffset>
          </wp:positionH>
          <wp:positionV relativeFrom="paragraph">
            <wp:posOffset>10115550</wp:posOffset>
          </wp:positionV>
          <wp:extent cx="7581900" cy="733425"/>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659264" behindDoc="0" locked="0" layoutInCell="1" allowOverlap="1">
          <wp:simplePos x="0" y="0"/>
          <wp:positionH relativeFrom="column">
            <wp:posOffset>2962275</wp:posOffset>
          </wp:positionH>
          <wp:positionV relativeFrom="paragraph">
            <wp:posOffset>10220325</wp:posOffset>
          </wp:positionV>
          <wp:extent cx="1668780" cy="345440"/>
          <wp:effectExtent l="0" t="0" r="0" b="0"/>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3454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CA0" w:rsidRDefault="00593CA0" w:rsidP="005018F5">
      <w:pPr>
        <w:spacing w:after="0" w:line="240" w:lineRule="auto"/>
      </w:pPr>
      <w:r>
        <w:separator/>
      </w:r>
    </w:p>
  </w:footnote>
  <w:footnote w:type="continuationSeparator" w:id="0">
    <w:p w:rsidR="00593CA0" w:rsidRDefault="00593CA0" w:rsidP="0050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3808"/>
    <w:multiLevelType w:val="hybridMultilevel"/>
    <w:tmpl w:val="6A525808"/>
    <w:lvl w:ilvl="0" w:tplc="633C774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DF21A42"/>
    <w:multiLevelType w:val="hybridMultilevel"/>
    <w:tmpl w:val="FD80C03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wJiAwsLQ3MDQ3MLMyUdpeDU4uLM/DyQAqNaAE7AVTssAAAA"/>
  </w:docVars>
  <w:rsids>
    <w:rsidRoot w:val="00A53FCB"/>
    <w:rsid w:val="000340BB"/>
    <w:rsid w:val="00082A23"/>
    <w:rsid w:val="000A4718"/>
    <w:rsid w:val="000A65AF"/>
    <w:rsid w:val="0016185C"/>
    <w:rsid w:val="001802FD"/>
    <w:rsid w:val="00182828"/>
    <w:rsid w:val="0029062C"/>
    <w:rsid w:val="0029479A"/>
    <w:rsid w:val="002A22AD"/>
    <w:rsid w:val="00304EA6"/>
    <w:rsid w:val="003463B2"/>
    <w:rsid w:val="00367C32"/>
    <w:rsid w:val="00375AA4"/>
    <w:rsid w:val="00383B1D"/>
    <w:rsid w:val="003A0071"/>
    <w:rsid w:val="00417566"/>
    <w:rsid w:val="004468F3"/>
    <w:rsid w:val="004738EB"/>
    <w:rsid w:val="005018F5"/>
    <w:rsid w:val="00530D13"/>
    <w:rsid w:val="00541CC7"/>
    <w:rsid w:val="005770F6"/>
    <w:rsid w:val="00585F23"/>
    <w:rsid w:val="00593CA0"/>
    <w:rsid w:val="005A3966"/>
    <w:rsid w:val="006F6E7C"/>
    <w:rsid w:val="007426C6"/>
    <w:rsid w:val="00744609"/>
    <w:rsid w:val="007543B1"/>
    <w:rsid w:val="007B792D"/>
    <w:rsid w:val="00805C75"/>
    <w:rsid w:val="00835ED9"/>
    <w:rsid w:val="008B7AFA"/>
    <w:rsid w:val="008F34B0"/>
    <w:rsid w:val="009A4F52"/>
    <w:rsid w:val="009C5F99"/>
    <w:rsid w:val="009E26CF"/>
    <w:rsid w:val="00A11CBF"/>
    <w:rsid w:val="00A220E7"/>
    <w:rsid w:val="00A53FCB"/>
    <w:rsid w:val="00A677C4"/>
    <w:rsid w:val="00A80DEB"/>
    <w:rsid w:val="00AF3FE6"/>
    <w:rsid w:val="00B56B92"/>
    <w:rsid w:val="00B773F8"/>
    <w:rsid w:val="00B9401F"/>
    <w:rsid w:val="00BB386A"/>
    <w:rsid w:val="00C0689D"/>
    <w:rsid w:val="00C52CF3"/>
    <w:rsid w:val="00C93927"/>
    <w:rsid w:val="00CF0314"/>
    <w:rsid w:val="00CF535C"/>
    <w:rsid w:val="00D2563E"/>
    <w:rsid w:val="00D42D55"/>
    <w:rsid w:val="00D730EF"/>
    <w:rsid w:val="00E30332"/>
    <w:rsid w:val="00E6115A"/>
    <w:rsid w:val="00EA443F"/>
    <w:rsid w:val="00EB526C"/>
    <w:rsid w:val="00ED2387"/>
    <w:rsid w:val="00EF0C8E"/>
    <w:rsid w:val="00F03A55"/>
    <w:rsid w:val="00F31DB1"/>
    <w:rsid w:val="00F7022E"/>
    <w:rsid w:val="00FB27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598BE6"/>
  <w15:docId w15:val="{6452899E-3926-4D61-8FC2-C99DC2F0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8F3"/>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9E26CF"/>
    <w:pPr>
      <w:ind w:left="720"/>
      <w:contextualSpacing/>
    </w:pPr>
  </w:style>
  <w:style w:type="table" w:styleId="Reetkatablice">
    <w:name w:val="Table Grid"/>
    <w:basedOn w:val="Obinatablica"/>
    <w:uiPriority w:val="99"/>
    <w:rsid w:val="009E26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aglavlje">
    <w:name w:val="header"/>
    <w:basedOn w:val="Normal"/>
    <w:link w:val="ZaglavljeChar"/>
    <w:uiPriority w:val="99"/>
    <w:unhideWhenUsed/>
    <w:rsid w:val="005018F5"/>
    <w:pPr>
      <w:tabs>
        <w:tab w:val="center" w:pos="4513"/>
        <w:tab w:val="right" w:pos="9026"/>
      </w:tabs>
    </w:pPr>
  </w:style>
  <w:style w:type="character" w:customStyle="1" w:styleId="ZaglavljeChar">
    <w:name w:val="Zaglavlje Char"/>
    <w:link w:val="Zaglavlje"/>
    <w:uiPriority w:val="99"/>
    <w:rsid w:val="005018F5"/>
    <w:rPr>
      <w:sz w:val="22"/>
      <w:szCs w:val="22"/>
      <w:lang w:eastAsia="en-US"/>
    </w:rPr>
  </w:style>
  <w:style w:type="paragraph" w:styleId="Podnoje">
    <w:name w:val="footer"/>
    <w:basedOn w:val="Normal"/>
    <w:link w:val="PodnojeChar"/>
    <w:uiPriority w:val="99"/>
    <w:unhideWhenUsed/>
    <w:rsid w:val="005018F5"/>
    <w:pPr>
      <w:tabs>
        <w:tab w:val="center" w:pos="4513"/>
        <w:tab w:val="right" w:pos="9026"/>
      </w:tabs>
    </w:pPr>
  </w:style>
  <w:style w:type="character" w:customStyle="1" w:styleId="PodnojeChar">
    <w:name w:val="Podnožje Char"/>
    <w:link w:val="Podnoje"/>
    <w:uiPriority w:val="99"/>
    <w:rsid w:val="005018F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03880">
      <w:bodyDiv w:val="1"/>
      <w:marLeft w:val="0"/>
      <w:marRight w:val="0"/>
      <w:marTop w:val="0"/>
      <w:marBottom w:val="0"/>
      <w:divBdr>
        <w:top w:val="none" w:sz="0" w:space="0" w:color="auto"/>
        <w:left w:val="none" w:sz="0" w:space="0" w:color="auto"/>
        <w:bottom w:val="none" w:sz="0" w:space="0" w:color="auto"/>
        <w:right w:val="none" w:sz="0" w:space="0" w:color="auto"/>
      </w:divBdr>
    </w:div>
    <w:div w:id="988247411">
      <w:bodyDiv w:val="1"/>
      <w:marLeft w:val="0"/>
      <w:marRight w:val="0"/>
      <w:marTop w:val="0"/>
      <w:marBottom w:val="0"/>
      <w:divBdr>
        <w:top w:val="none" w:sz="0" w:space="0" w:color="auto"/>
        <w:left w:val="none" w:sz="0" w:space="0" w:color="auto"/>
        <w:bottom w:val="none" w:sz="0" w:space="0" w:color="auto"/>
        <w:right w:val="none" w:sz="0" w:space="0" w:color="auto"/>
      </w:divBdr>
    </w:div>
    <w:div w:id="1039469998">
      <w:bodyDiv w:val="1"/>
      <w:marLeft w:val="0"/>
      <w:marRight w:val="0"/>
      <w:marTop w:val="0"/>
      <w:marBottom w:val="0"/>
      <w:divBdr>
        <w:top w:val="none" w:sz="0" w:space="0" w:color="auto"/>
        <w:left w:val="none" w:sz="0" w:space="0" w:color="auto"/>
        <w:bottom w:val="none" w:sz="0" w:space="0" w:color="auto"/>
        <w:right w:val="none" w:sz="0" w:space="0" w:color="auto"/>
      </w:divBdr>
    </w:div>
    <w:div w:id="1897006440">
      <w:bodyDiv w:val="1"/>
      <w:marLeft w:val="0"/>
      <w:marRight w:val="0"/>
      <w:marTop w:val="0"/>
      <w:marBottom w:val="0"/>
      <w:divBdr>
        <w:top w:val="none" w:sz="0" w:space="0" w:color="auto"/>
        <w:left w:val="none" w:sz="0" w:space="0" w:color="auto"/>
        <w:bottom w:val="none" w:sz="0" w:space="0" w:color="auto"/>
        <w:right w:val="none" w:sz="0" w:space="0" w:color="auto"/>
      </w:divBdr>
    </w:div>
    <w:div w:id="201545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zknezovic\OneDrive%20-%20Mobendo\Skolska%20knjiga\Osnovna%20skola\Moj%20Portal%202018-%20planovi\Kriteriji%20vrednovanja\8.razred.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8.razred.dotx</Template>
  <TotalTime>13</TotalTime>
  <Pages>8</Pages>
  <Words>2301</Words>
  <Characters>13117</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Knezović</dc:creator>
  <cp:keywords/>
  <dc:description/>
  <cp:lastModifiedBy>Windows korisnik</cp:lastModifiedBy>
  <cp:revision>4</cp:revision>
  <dcterms:created xsi:type="dcterms:W3CDTF">2025-11-01T21:33:00Z</dcterms:created>
  <dcterms:modified xsi:type="dcterms:W3CDTF">2025-11-01T21:52:00Z</dcterms:modified>
</cp:coreProperties>
</file>